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jc w:val="center"/>
        <w:rPr>
          <w:rFonts w:hint="eastAsia"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中铁四局集团</w:t>
      </w:r>
      <w:r>
        <w:rPr>
          <w:rFonts w:hint="eastAsia" w:hAnsi="宋体"/>
          <w:b/>
          <w:sz w:val="32"/>
          <w:szCs w:val="32"/>
          <w:lang w:eastAsia="zh-CN"/>
        </w:rPr>
        <w:t>第四工程有限公司</w:t>
      </w:r>
      <w:r>
        <w:rPr>
          <w:rFonts w:hint="eastAsia" w:hAnsi="宋体"/>
          <w:b/>
          <w:sz w:val="32"/>
          <w:szCs w:val="32"/>
          <w:lang w:val="en-US" w:eastAsia="zh-CN"/>
        </w:rPr>
        <w:t>物资中心盘扣</w:t>
      </w:r>
      <w:r>
        <w:rPr>
          <w:rFonts w:hint="eastAsia" w:hAnsi="宋体"/>
          <w:b/>
          <w:sz w:val="32"/>
          <w:szCs w:val="32"/>
        </w:rPr>
        <w:t>集中采购</w:t>
      </w:r>
    </w:p>
    <w:p>
      <w:pPr>
        <w:pStyle w:val="2"/>
        <w:adjustRightInd w:val="0"/>
        <w:snapToGrid w:val="0"/>
        <w:spacing w:line="360" w:lineRule="auto"/>
        <w:jc w:val="center"/>
        <w:rPr>
          <w:rFonts w:hint="eastAsia"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评标结果公示</w:t>
      </w:r>
    </w:p>
    <w:p>
      <w:pPr>
        <w:spacing w:line="440" w:lineRule="exact"/>
        <w:jc w:val="center"/>
        <w:rPr>
          <w:rFonts w:ascii="宋体" w:hAnsi="宋体"/>
          <w:sz w:val="24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招标编号：</w:t>
      </w:r>
      <w:r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  <w:t>CTCE4C-WZCG-20170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  <w:lang w:val="en-US" w:eastAsia="zh-CN"/>
        </w:rPr>
        <w:t>16</w:t>
      </w:r>
    </w:p>
    <w:p>
      <w:pPr>
        <w:widowControl/>
        <w:shd w:val="clear" w:color="auto" w:fill="FFFFFF"/>
        <w:spacing w:before="100" w:line="297" w:lineRule="atLeast"/>
        <w:jc w:val="center"/>
        <w:rPr>
          <w:rFonts w:ascii="Tahoma" w:hAnsi="Tahoma" w:eastAsia="Tahoma" w:cs="Tahoma"/>
          <w:color w:val="444444"/>
          <w:sz w:val="18"/>
          <w:szCs w:val="18"/>
        </w:rPr>
      </w:pPr>
    </w:p>
    <w:p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  <w:t>各投标人：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asciiTheme="minorEastAsia" w:hAnsiTheme="minorEastAsia" w:cstheme="minorEastAsia"/>
          <w:color w:val="444444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中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铁四局集团第四工程有限公司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物资管理中心盘扣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集中招标采购（招标编号：</w:t>
      </w:r>
      <w:r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  <w:t>CTCE4C-WZCG-20170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  <w:lang w:val="en-US" w:eastAsia="zh-CN"/>
        </w:rPr>
        <w:t>16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）按规定程序进行了开标、评标，现将招标人确认的评标结果公示如下：</w:t>
      </w:r>
    </w:p>
    <w:p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一、招标公告发布日期及媒体</w:t>
      </w:r>
    </w:p>
    <w:p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theme="minorEastAsia"/>
          <w:color w:val="444444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 xml:space="preserve">    招标公告发布日期：2017年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13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日</w:t>
      </w:r>
    </w:p>
    <w:p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theme="minorEastAsia"/>
          <w:color w:val="444444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 xml:space="preserve">    招标公告媒体：本次招标公告在中国中铁采购电子商务平台（www.crecgec.com）、中国采购与招标网（</w:t>
      </w:r>
      <w:r>
        <w:fldChar w:fldCharType="begin"/>
      </w:r>
      <w:r>
        <w:instrText xml:space="preserve"> HYPERLINK "http://www.chinabidding.com.cn/" </w:instrText>
      </w:r>
      <w:r>
        <w:fldChar w:fldCharType="separate"/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www.chinabidding.com.cn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）同时发布。</w:t>
      </w:r>
    </w:p>
    <w:p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二、拟中标信息</w:t>
      </w:r>
      <w:bookmarkStart w:id="0" w:name="_GoBack"/>
      <w:bookmarkEnd w:id="0"/>
    </w:p>
    <w:tbl>
      <w:tblPr>
        <w:tblStyle w:val="7"/>
        <w:tblW w:w="8508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282"/>
        <w:gridCol w:w="1412"/>
        <w:gridCol w:w="400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物资品种</w:t>
            </w: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包件号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推荐顺序</w:t>
            </w:r>
          </w:p>
        </w:tc>
        <w:tc>
          <w:tcPr>
            <w:tcW w:w="40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推荐候选</w:t>
            </w:r>
            <w:r>
              <w:rPr>
                <w:rFonts w:ascii="宋体" w:hAnsi="宋体"/>
                <w:sz w:val="24"/>
              </w:rPr>
              <w:t>人名称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盘扣式脚手架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PK-01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任丘市宏鑫脚手架有限公司</w:t>
            </w:r>
          </w:p>
        </w:tc>
      </w:tr>
    </w:tbl>
    <w:p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三、流标信息</w:t>
      </w:r>
    </w:p>
    <w:p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  <w:lang w:val="en-US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无</w:t>
      </w:r>
    </w:p>
    <w:p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四、公示时间</w:t>
      </w:r>
    </w:p>
    <w:p>
      <w:pPr>
        <w:widowControl/>
        <w:shd w:val="clear" w:color="auto" w:fill="FFFFFF"/>
        <w:spacing w:line="420" w:lineRule="exact"/>
        <w:ind w:firstLine="560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自2017年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12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15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号到2017年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12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17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日止。在公示期间，所有投标人和其他利害关系人如对公示的评标结果有异议，可以向公示单位与监督部门举报。逾期将不再受理。</w:t>
      </w:r>
    </w:p>
    <w:p>
      <w:pPr>
        <w:widowControl/>
        <w:shd w:val="clear" w:color="auto" w:fill="FFFFFF"/>
        <w:spacing w:line="420" w:lineRule="exact"/>
        <w:ind w:firstLine="560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中铁四局集团第四工程有限公司</w:t>
      </w:r>
    </w:p>
    <w:p>
      <w:pPr>
        <w:widowControl/>
        <w:spacing w:line="360" w:lineRule="auto"/>
        <w:ind w:firstLine="573" w:firstLineChars="239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联系</w:t>
      </w:r>
      <w:r>
        <w:rPr>
          <w:rFonts w:ascii="宋体" w:hAnsi="宋体"/>
          <w:color w:val="000000"/>
          <w:kern w:val="0"/>
          <w:sz w:val="24"/>
        </w:rPr>
        <w:t>电话：</w:t>
      </w:r>
      <w:r>
        <w:rPr>
          <w:rFonts w:hint="eastAsia" w:ascii="宋体" w:hAnsi="宋体"/>
          <w:color w:val="000000"/>
          <w:kern w:val="0"/>
          <w:sz w:val="24"/>
        </w:rPr>
        <w:t>0551-65242653</w:t>
      </w:r>
    </w:p>
    <w:p>
      <w:pPr>
        <w:widowControl/>
        <w:shd w:val="clear" w:color="auto" w:fill="FFFFFF"/>
        <w:spacing w:line="420" w:lineRule="exact"/>
        <w:ind w:firstLine="560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通讯地址：安徽省合肥市瑶海区新蚌埠路106号</w:t>
      </w:r>
    </w:p>
    <w:p>
      <w:pPr>
        <w:widowControl/>
        <w:shd w:val="clear" w:color="auto" w:fill="FFFFFF"/>
        <w:spacing w:line="420" w:lineRule="exact"/>
        <w:ind w:firstLine="560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监督投诉受理部门：中铁四局集团第四工程有限公司纪委监察部</w:t>
      </w:r>
    </w:p>
    <w:p>
      <w:pPr>
        <w:widowControl/>
        <w:spacing w:line="360" w:lineRule="auto"/>
        <w:ind w:firstLine="573" w:firstLineChars="239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联系电话</w:t>
      </w:r>
      <w:r>
        <w:rPr>
          <w:rFonts w:ascii="宋体" w:hAnsi="宋体"/>
          <w:color w:val="000000"/>
          <w:kern w:val="0"/>
          <w:sz w:val="24"/>
        </w:rPr>
        <w:t>：</w:t>
      </w:r>
      <w:r>
        <w:rPr>
          <w:rFonts w:hint="eastAsia" w:ascii="宋体" w:hAnsi="宋体"/>
          <w:color w:val="000000"/>
          <w:kern w:val="0"/>
          <w:sz w:val="24"/>
        </w:rPr>
        <w:t>0551-65242649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 xml:space="preserve">    </w:t>
      </w:r>
    </w:p>
    <w:p>
      <w:pPr>
        <w:widowControl/>
        <w:shd w:val="clear" w:color="auto" w:fill="FFFFFF"/>
        <w:spacing w:line="420" w:lineRule="exact"/>
        <w:ind w:firstLine="560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通讯地址：安徽省合肥市瑶海区新蚌埠路106号</w:t>
      </w:r>
    </w:p>
    <w:p>
      <w:pPr>
        <w:widowControl/>
        <w:shd w:val="clear" w:color="auto" w:fill="FFFFFF"/>
        <w:ind w:firstLine="560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420" w:lineRule="exact"/>
        <w:ind w:firstLine="560"/>
        <w:jc w:val="lef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 xml:space="preserve">                                      二〇一七年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十二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  <w:lang w:val="en-US" w:eastAsia="zh-CN"/>
        </w:rPr>
        <w:t>十五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hd w:val="clear" w:color="auto" w:fill="FFFFFF"/>
        </w:rPr>
        <w:t>日</w:t>
      </w:r>
    </w:p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2CFA"/>
    <w:rsid w:val="001825D5"/>
    <w:rsid w:val="004A76DF"/>
    <w:rsid w:val="004D1978"/>
    <w:rsid w:val="00567049"/>
    <w:rsid w:val="006420B2"/>
    <w:rsid w:val="007607E1"/>
    <w:rsid w:val="007E3606"/>
    <w:rsid w:val="009D3939"/>
    <w:rsid w:val="00A2522A"/>
    <w:rsid w:val="00A25CC2"/>
    <w:rsid w:val="00C31C2B"/>
    <w:rsid w:val="00C962A3"/>
    <w:rsid w:val="00D25516"/>
    <w:rsid w:val="00D27E12"/>
    <w:rsid w:val="00D62CFA"/>
    <w:rsid w:val="00D8401B"/>
    <w:rsid w:val="00DB182F"/>
    <w:rsid w:val="00DD0A4A"/>
    <w:rsid w:val="00E86725"/>
    <w:rsid w:val="00E954AE"/>
    <w:rsid w:val="00EC3429"/>
    <w:rsid w:val="01A13D50"/>
    <w:rsid w:val="01C33CFF"/>
    <w:rsid w:val="02F509CE"/>
    <w:rsid w:val="04225F65"/>
    <w:rsid w:val="04C33E96"/>
    <w:rsid w:val="04C90493"/>
    <w:rsid w:val="068468D5"/>
    <w:rsid w:val="07223D50"/>
    <w:rsid w:val="0ABA2E72"/>
    <w:rsid w:val="0C1C2FF4"/>
    <w:rsid w:val="0C2A06EA"/>
    <w:rsid w:val="0CB56F67"/>
    <w:rsid w:val="0D8A5C8F"/>
    <w:rsid w:val="0FFE2D86"/>
    <w:rsid w:val="134C6D3E"/>
    <w:rsid w:val="17056E8F"/>
    <w:rsid w:val="17734AB6"/>
    <w:rsid w:val="187A6521"/>
    <w:rsid w:val="196C3E59"/>
    <w:rsid w:val="19DA4AC8"/>
    <w:rsid w:val="1B0A62DE"/>
    <w:rsid w:val="1B0A7139"/>
    <w:rsid w:val="1CB1294B"/>
    <w:rsid w:val="1D130BF6"/>
    <w:rsid w:val="1F5E2F1B"/>
    <w:rsid w:val="21AF2A08"/>
    <w:rsid w:val="224A3565"/>
    <w:rsid w:val="22FC5CDF"/>
    <w:rsid w:val="258D00E2"/>
    <w:rsid w:val="26DB6BD5"/>
    <w:rsid w:val="27126F8F"/>
    <w:rsid w:val="272E754C"/>
    <w:rsid w:val="27873302"/>
    <w:rsid w:val="29232057"/>
    <w:rsid w:val="2BE06D1C"/>
    <w:rsid w:val="2DD039A6"/>
    <w:rsid w:val="2E584BB6"/>
    <w:rsid w:val="2F8833F1"/>
    <w:rsid w:val="31A41661"/>
    <w:rsid w:val="33F82C14"/>
    <w:rsid w:val="35350DE2"/>
    <w:rsid w:val="36FB394F"/>
    <w:rsid w:val="38AB635A"/>
    <w:rsid w:val="3B42430A"/>
    <w:rsid w:val="3BA67893"/>
    <w:rsid w:val="3BC943A5"/>
    <w:rsid w:val="3BD82C5A"/>
    <w:rsid w:val="3C0020B1"/>
    <w:rsid w:val="3CBA111D"/>
    <w:rsid w:val="40CF546A"/>
    <w:rsid w:val="41147A15"/>
    <w:rsid w:val="41E10EC4"/>
    <w:rsid w:val="42176DA8"/>
    <w:rsid w:val="424D427C"/>
    <w:rsid w:val="428918F9"/>
    <w:rsid w:val="42F2463F"/>
    <w:rsid w:val="43645A3C"/>
    <w:rsid w:val="463A162C"/>
    <w:rsid w:val="463B49D0"/>
    <w:rsid w:val="4694285C"/>
    <w:rsid w:val="47196090"/>
    <w:rsid w:val="48396048"/>
    <w:rsid w:val="4A5F4B67"/>
    <w:rsid w:val="4C00581A"/>
    <w:rsid w:val="4C0A795A"/>
    <w:rsid w:val="4DEA7C30"/>
    <w:rsid w:val="4DF86E7C"/>
    <w:rsid w:val="4E25576C"/>
    <w:rsid w:val="4E7D7018"/>
    <w:rsid w:val="4EDC58F7"/>
    <w:rsid w:val="51222544"/>
    <w:rsid w:val="517C7AC4"/>
    <w:rsid w:val="52726F97"/>
    <w:rsid w:val="56CE40AB"/>
    <w:rsid w:val="57446F80"/>
    <w:rsid w:val="577245ED"/>
    <w:rsid w:val="5AF853D8"/>
    <w:rsid w:val="5B4F09DC"/>
    <w:rsid w:val="5F014124"/>
    <w:rsid w:val="5FBB6F76"/>
    <w:rsid w:val="5FD76E9A"/>
    <w:rsid w:val="60D51421"/>
    <w:rsid w:val="6179444E"/>
    <w:rsid w:val="62CE6845"/>
    <w:rsid w:val="63226590"/>
    <w:rsid w:val="63763AA7"/>
    <w:rsid w:val="63793A18"/>
    <w:rsid w:val="64E0067C"/>
    <w:rsid w:val="65040991"/>
    <w:rsid w:val="69E52B9D"/>
    <w:rsid w:val="6A496459"/>
    <w:rsid w:val="6C635B1C"/>
    <w:rsid w:val="6CFF29C8"/>
    <w:rsid w:val="6D4058D5"/>
    <w:rsid w:val="6DDA19B7"/>
    <w:rsid w:val="6E1C071F"/>
    <w:rsid w:val="709C3B73"/>
    <w:rsid w:val="70C220AC"/>
    <w:rsid w:val="72BB26B4"/>
    <w:rsid w:val="73794AD5"/>
    <w:rsid w:val="740E7096"/>
    <w:rsid w:val="76F1653A"/>
    <w:rsid w:val="78924705"/>
    <w:rsid w:val="794B1EB5"/>
    <w:rsid w:val="7A241968"/>
    <w:rsid w:val="7AC8333A"/>
    <w:rsid w:val="7B472E25"/>
    <w:rsid w:val="7B7619DC"/>
    <w:rsid w:val="7C2B021C"/>
    <w:rsid w:val="7C3140C2"/>
    <w:rsid w:val="7C9F3ECC"/>
    <w:rsid w:val="7CEA159B"/>
    <w:rsid w:val="7E00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ascii="宋体"/>
      <w:sz w:val="24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151</Words>
  <Characters>866</Characters>
  <Lines>7</Lines>
  <Paragraphs>2</Paragraphs>
  <ScaleCrop>false</ScaleCrop>
  <LinksUpToDate>false</LinksUpToDate>
  <CharactersWithSpaces>1015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2017-09-11T06:46:00Z</dcterms:created>
  <dc:creator>毅</dc:creator>
  <cp:lastModifiedBy>随意1394267344</cp:lastModifiedBy>
  <dcterms:modified xsi:type="dcterms:W3CDTF">2017-12-15T01:29:38Z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