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宋体" w:hAnsi="宋体"/>
          <w:b/>
          <w:sz w:val="36"/>
          <w:szCs w:val="36"/>
        </w:rPr>
      </w:pPr>
      <w:bookmarkStart w:id="0" w:name="_Toc401836665"/>
      <w:r>
        <w:rPr>
          <w:rFonts w:hint="eastAsia" w:ascii="宋体" w:hAnsi="宋体"/>
          <w:b/>
          <w:sz w:val="36"/>
          <w:szCs w:val="36"/>
        </w:rPr>
        <w:t>中铁四局集团第五工程有限公司贵阳市轨道交通2号线一期土建13标项目 (钢</w:t>
      </w:r>
      <w:r>
        <w:rPr>
          <w:rFonts w:hint="eastAsia" w:ascii="宋体" w:hAnsi="宋体"/>
          <w:b/>
          <w:sz w:val="36"/>
          <w:szCs w:val="36"/>
          <w:lang w:val="en-US" w:eastAsia="zh-CN"/>
        </w:rPr>
        <w:t>材</w:t>
      </w:r>
      <w:r>
        <w:rPr>
          <w:rFonts w:hint="eastAsia" w:ascii="宋体" w:hAnsi="宋体"/>
          <w:b/>
          <w:sz w:val="36"/>
          <w:szCs w:val="36"/>
          <w:lang w:eastAsia="zh-CN"/>
        </w:rPr>
        <w:t>、</w:t>
      </w:r>
      <w:r>
        <w:rPr>
          <w:rFonts w:hint="eastAsia" w:ascii="宋体" w:hAnsi="宋体"/>
          <w:b/>
          <w:sz w:val="36"/>
          <w:szCs w:val="36"/>
        </w:rPr>
        <w:t>型材)物资集中招标采购</w:t>
      </w:r>
    </w:p>
    <w:p>
      <w:pPr>
        <w:pStyle w:val="3"/>
        <w:adjustRightInd w:val="0"/>
        <w:snapToGrid w:val="0"/>
        <w:spacing w:line="360" w:lineRule="auto"/>
        <w:jc w:val="center"/>
        <w:rPr>
          <w:rFonts w:hAnsi="宋体"/>
          <w:b/>
          <w:sz w:val="36"/>
          <w:szCs w:val="36"/>
        </w:rPr>
      </w:pPr>
    </w:p>
    <w:p>
      <w:pPr>
        <w:pStyle w:val="3"/>
        <w:adjustRightInd w:val="0"/>
        <w:snapToGrid w:val="0"/>
        <w:spacing w:line="360" w:lineRule="auto"/>
        <w:jc w:val="center"/>
        <w:rPr>
          <w:rFonts w:hAnsi="宋体"/>
          <w:b/>
          <w:sz w:val="36"/>
          <w:szCs w:val="36"/>
        </w:rPr>
      </w:pPr>
      <w:r>
        <w:rPr>
          <w:rFonts w:hint="eastAsia" w:hAnsi="宋体"/>
          <w:b/>
          <w:sz w:val="36"/>
          <w:szCs w:val="36"/>
        </w:rPr>
        <w:t>招标公告</w:t>
      </w:r>
    </w:p>
    <w:p>
      <w:pPr>
        <w:spacing w:line="380" w:lineRule="exact"/>
        <w:jc w:val="center"/>
        <w:rPr>
          <w:rFonts w:ascii="宋体" w:hAnsi="宋体"/>
          <w:szCs w:val="21"/>
        </w:rPr>
      </w:pPr>
    </w:p>
    <w:p>
      <w:pPr>
        <w:spacing w:line="380" w:lineRule="exact"/>
        <w:jc w:val="center"/>
        <w:rPr>
          <w:rFonts w:ascii="宋体"/>
          <w:szCs w:val="21"/>
        </w:rPr>
      </w:pPr>
      <w:r>
        <w:rPr>
          <w:rFonts w:hint="eastAsia" w:ascii="宋体" w:hAnsi="宋体"/>
          <w:szCs w:val="21"/>
        </w:rPr>
        <w:t>招标编号：</w:t>
      </w:r>
      <w:r>
        <w:rPr>
          <w:rFonts w:hint="eastAsia" w:ascii="宋体" w:hAnsi="宋体"/>
          <w:szCs w:val="21"/>
          <w:lang w:eastAsia="zh-CN"/>
        </w:rPr>
        <w:t>ZTSW-2018-09</w:t>
      </w:r>
    </w:p>
    <w:p>
      <w:pPr>
        <w:spacing w:line="440" w:lineRule="exact"/>
        <w:ind w:firstLine="422" w:firstLineChars="200"/>
        <w:rPr>
          <w:rFonts w:ascii="宋体"/>
          <w:szCs w:val="21"/>
        </w:rPr>
      </w:pPr>
      <w:r>
        <w:rPr>
          <w:rFonts w:ascii="宋体" w:hAnsi="宋体" w:cs="宋体"/>
          <w:b/>
          <w:bCs/>
          <w:szCs w:val="21"/>
        </w:rPr>
        <w:t xml:space="preserve">1. </w:t>
      </w:r>
      <w:r>
        <w:rPr>
          <w:rFonts w:hint="eastAsia" w:ascii="宋体" w:hAnsi="宋体" w:cs="宋体"/>
          <w:b/>
          <w:bCs/>
          <w:szCs w:val="21"/>
        </w:rPr>
        <w:t>招标</w:t>
      </w:r>
      <w:r>
        <w:rPr>
          <w:rFonts w:hint="eastAsia" w:ascii="宋体" w:hAnsi="宋体"/>
          <w:b/>
          <w:szCs w:val="21"/>
        </w:rPr>
        <w:t>条件</w:t>
      </w:r>
    </w:p>
    <w:p>
      <w:pPr>
        <w:snapToGrid w:val="0"/>
        <w:spacing w:line="360" w:lineRule="auto"/>
        <w:rPr>
          <w:rFonts w:ascii="宋体" w:hAnsi="宋体"/>
          <w:szCs w:val="21"/>
        </w:rPr>
      </w:pPr>
      <w:r>
        <w:rPr>
          <w:rFonts w:hint="eastAsia" w:ascii="宋体" w:hAnsi="宋体"/>
          <w:bCs/>
          <w:szCs w:val="21"/>
        </w:rPr>
        <w:t xml:space="preserve">  中铁四局集团第五工程有限公司贵阳市轨道交通2号线一期土建13标项目经理部由相关部门批准建设，建设资金已落实，钢</w:t>
      </w:r>
      <w:r>
        <w:rPr>
          <w:rFonts w:hint="eastAsia" w:ascii="宋体" w:hAnsi="宋体"/>
          <w:bCs/>
          <w:szCs w:val="21"/>
          <w:lang w:val="en-US" w:eastAsia="zh-CN"/>
        </w:rPr>
        <w:t>材</w:t>
      </w:r>
      <w:r>
        <w:rPr>
          <w:rFonts w:hint="eastAsia" w:ascii="宋体" w:hAnsi="宋体"/>
          <w:bCs/>
          <w:szCs w:val="21"/>
          <w:lang w:eastAsia="zh-CN"/>
        </w:rPr>
        <w:t>、</w:t>
      </w:r>
      <w:r>
        <w:rPr>
          <w:rFonts w:hint="eastAsia" w:ascii="宋体" w:hAnsi="宋体"/>
          <w:bCs/>
          <w:szCs w:val="21"/>
        </w:rPr>
        <w:t>型材加工已具备招标条件。</w:t>
      </w:r>
      <w:r>
        <w:rPr>
          <w:rFonts w:hint="eastAsia" w:ascii="宋体" w:hAnsi="宋体"/>
          <w:szCs w:val="21"/>
        </w:rPr>
        <w:t>现由中铁四</w:t>
      </w:r>
      <w:r>
        <w:rPr>
          <w:rFonts w:hint="eastAsia" w:ascii="宋体" w:hAnsi="宋体" w:cs="宋体"/>
          <w:kern w:val="0"/>
          <w:szCs w:val="21"/>
        </w:rPr>
        <w:t>局集团第五工程有限公司物资招标采购中心组织公开招标。</w:t>
      </w:r>
    </w:p>
    <w:p>
      <w:pPr>
        <w:overflowPunct w:val="0"/>
        <w:adjustRightInd w:val="0"/>
        <w:snapToGrid w:val="0"/>
        <w:spacing w:line="380" w:lineRule="exact"/>
        <w:textAlignment w:val="baseline"/>
        <w:rPr>
          <w:rFonts w:ascii="宋体"/>
          <w:b/>
          <w:bCs/>
          <w:szCs w:val="21"/>
        </w:rPr>
      </w:pPr>
      <w:r>
        <w:rPr>
          <w:rFonts w:ascii="宋体" w:hAnsi="宋体" w:cs="宋体"/>
          <w:b/>
          <w:bCs/>
          <w:szCs w:val="21"/>
        </w:rPr>
        <w:t xml:space="preserve">2. </w:t>
      </w:r>
      <w:r>
        <w:rPr>
          <w:rFonts w:hint="eastAsia" w:ascii="宋体" w:hAnsi="宋体" w:cs="宋体"/>
          <w:b/>
          <w:bCs/>
          <w:szCs w:val="21"/>
        </w:rPr>
        <w:t>项目概况与招标内容</w:t>
      </w:r>
    </w:p>
    <w:p>
      <w:pPr>
        <w:spacing w:line="440" w:lineRule="exact"/>
        <w:ind w:firstLine="420" w:firstLineChars="200"/>
        <w:rPr>
          <w:rFonts w:ascii="宋体" w:hAnsi="宋体"/>
          <w:szCs w:val="21"/>
        </w:rPr>
      </w:pPr>
      <w:r>
        <w:rPr>
          <w:rFonts w:ascii="宋体" w:hAnsi="宋体" w:cs="宋体"/>
          <w:kern w:val="0"/>
          <w:szCs w:val="21"/>
        </w:rPr>
        <w:t>2.1</w:t>
      </w:r>
      <w:r>
        <w:rPr>
          <w:rFonts w:hint="eastAsia" w:ascii="宋体" w:hAnsi="宋体" w:cs="宋体"/>
          <w:kern w:val="0"/>
          <w:szCs w:val="21"/>
        </w:rPr>
        <w:t>项目概况：</w:t>
      </w:r>
    </w:p>
    <w:p>
      <w:pPr>
        <w:spacing w:line="380" w:lineRule="exact"/>
        <w:ind w:firstLine="420" w:firstLineChars="200"/>
        <w:rPr>
          <w:rFonts w:ascii="宋体" w:hAnsi="宋体"/>
          <w:szCs w:val="21"/>
        </w:rPr>
      </w:pPr>
      <w:r>
        <w:rPr>
          <w:rFonts w:hint="eastAsia" w:ascii="宋体" w:hAnsi="宋体"/>
          <w:szCs w:val="21"/>
        </w:rPr>
        <w:t>贵阳市轨道交通2号线一期土建13标为一站两区间，即：延安路站～阳明祠站区间、阳明祠站、阳明祠站～省医站区间的主体及附属工程。（1）明祠站: 车站总长266.2m，有效站台长120m。车站暗挖采用“初支拱盖法”施工。车站总建筑面积为15071㎡，暗挖土石方约96067m³。（2）延安路站～阳明祠站区间：长1184.249m，采用矿山法施工。全隧为双洞单线结构，线间距为10～18m，隧道拱顶埋深16～25m，在YDK33+975处设置施工竖井及横道，暗挖土石方约90200m³。（3）阳明祠站～省医站区间：长554.845m，为双洞单线结构，全隧采用矿山法施工，暗挖土石方约51782m³。</w:t>
      </w:r>
    </w:p>
    <w:p>
      <w:pPr>
        <w:spacing w:line="380" w:lineRule="exact"/>
        <w:rPr>
          <w:rFonts w:ascii="宋体"/>
          <w:szCs w:val="21"/>
        </w:rPr>
      </w:pPr>
      <w:r>
        <w:rPr>
          <w:rFonts w:ascii="宋体" w:hAnsi="宋体" w:cs="宋体"/>
          <w:szCs w:val="21"/>
        </w:rPr>
        <w:t xml:space="preserve">  2.2</w:t>
      </w:r>
      <w:r>
        <w:rPr>
          <w:rFonts w:hint="eastAsia" w:ascii="宋体" w:hAnsi="宋体" w:cs="宋体"/>
          <w:szCs w:val="21"/>
        </w:rPr>
        <w:t>招标内容：物资品种、包件划分见附表</w:t>
      </w:r>
      <w:r>
        <w:rPr>
          <w:rFonts w:ascii="宋体" w:hAnsi="宋体" w:cs="宋体"/>
          <w:szCs w:val="21"/>
        </w:rPr>
        <w:t>1</w:t>
      </w:r>
      <w:r>
        <w:rPr>
          <w:rFonts w:hint="eastAsia" w:ascii="宋体" w:hAnsi="宋体" w:cs="宋体"/>
          <w:szCs w:val="21"/>
        </w:rPr>
        <w:t>。</w:t>
      </w:r>
    </w:p>
    <w:p>
      <w:pPr>
        <w:overflowPunct w:val="0"/>
        <w:adjustRightInd w:val="0"/>
        <w:snapToGrid w:val="0"/>
        <w:spacing w:line="380" w:lineRule="exact"/>
        <w:textAlignment w:val="baseline"/>
        <w:rPr>
          <w:rFonts w:ascii="宋体"/>
          <w:b/>
          <w:bCs/>
          <w:szCs w:val="21"/>
        </w:rPr>
      </w:pPr>
      <w:r>
        <w:rPr>
          <w:rFonts w:ascii="宋体" w:hAnsi="宋体" w:cs="宋体"/>
          <w:b/>
          <w:bCs/>
          <w:szCs w:val="21"/>
        </w:rPr>
        <w:t xml:space="preserve">3. </w:t>
      </w:r>
      <w:r>
        <w:rPr>
          <w:rFonts w:hint="eastAsia" w:ascii="宋体" w:hAnsi="宋体" w:cs="宋体"/>
          <w:b/>
          <w:bCs/>
          <w:szCs w:val="21"/>
        </w:rPr>
        <w:t>投标人资格要求</w:t>
      </w:r>
    </w:p>
    <w:p>
      <w:pPr>
        <w:widowControl/>
        <w:adjustRightInd w:val="0"/>
        <w:snapToGrid w:val="0"/>
        <w:spacing w:line="380" w:lineRule="exact"/>
        <w:ind w:firstLine="420" w:firstLineChars="200"/>
        <w:jc w:val="left"/>
        <w:rPr>
          <w:rFonts w:ascii="宋体" w:cs="宋体"/>
          <w:kern w:val="0"/>
          <w:szCs w:val="21"/>
        </w:rPr>
      </w:pPr>
      <w:bookmarkStart w:id="1" w:name="_Toc299874003"/>
      <w:bookmarkStart w:id="2" w:name="_Toc291262027"/>
      <w:r>
        <w:rPr>
          <w:rFonts w:ascii="宋体" w:hAnsi="宋体" w:cs="宋体"/>
          <w:kern w:val="0"/>
          <w:szCs w:val="21"/>
        </w:rPr>
        <w:t xml:space="preserve">3.1 </w:t>
      </w:r>
      <w:r>
        <w:rPr>
          <w:rFonts w:hint="eastAsia" w:ascii="宋体" w:hAnsi="宋体" w:cs="宋体"/>
          <w:kern w:val="0"/>
          <w:szCs w:val="21"/>
        </w:rPr>
        <w:t>本次招标投标人资格要求详见附表</w:t>
      </w:r>
      <w:r>
        <w:rPr>
          <w:rFonts w:ascii="宋体" w:hAnsi="宋体" w:cs="宋体"/>
          <w:kern w:val="0"/>
          <w:szCs w:val="21"/>
        </w:rPr>
        <w:t>1</w:t>
      </w:r>
      <w:r>
        <w:rPr>
          <w:rFonts w:hint="eastAsia" w:ascii="宋体" w:hAnsi="宋体" w:cs="宋体"/>
          <w:kern w:val="0"/>
          <w:szCs w:val="21"/>
        </w:rPr>
        <w:t>。</w:t>
      </w:r>
    </w:p>
    <w:p>
      <w:pPr>
        <w:widowControl/>
        <w:adjustRightInd w:val="0"/>
        <w:snapToGrid w:val="0"/>
        <w:spacing w:line="380" w:lineRule="exact"/>
        <w:ind w:firstLine="420" w:firstLineChars="200"/>
        <w:jc w:val="left"/>
        <w:rPr>
          <w:rFonts w:ascii="宋体" w:cs="宋体"/>
          <w:kern w:val="0"/>
          <w:szCs w:val="21"/>
        </w:rPr>
      </w:pPr>
      <w:r>
        <w:rPr>
          <w:rFonts w:ascii="宋体" w:hAnsi="宋体" w:cs="宋体"/>
          <w:kern w:val="0"/>
          <w:szCs w:val="21"/>
        </w:rPr>
        <w:t xml:space="preserve">3.2 </w:t>
      </w:r>
      <w:r>
        <w:rPr>
          <w:rFonts w:hint="eastAsia" w:ascii="宋体" w:hAnsi="宋体" w:cs="宋体"/>
          <w:kern w:val="0"/>
          <w:szCs w:val="21"/>
        </w:rPr>
        <w:t>本次招标不接受联合体投标。</w:t>
      </w:r>
    </w:p>
    <w:p>
      <w:pPr>
        <w:widowControl/>
        <w:snapToGrid w:val="0"/>
        <w:spacing w:line="380" w:lineRule="exact"/>
        <w:ind w:firstLine="420" w:firstLineChars="200"/>
        <w:jc w:val="left"/>
        <w:rPr>
          <w:rFonts w:ascii="宋体" w:cs="宋体"/>
          <w:kern w:val="0"/>
          <w:szCs w:val="21"/>
        </w:rPr>
      </w:pPr>
      <w:r>
        <w:rPr>
          <w:rFonts w:ascii="宋体" w:hAnsi="宋体" w:cs="宋体"/>
          <w:kern w:val="0"/>
          <w:szCs w:val="21"/>
        </w:rPr>
        <w:t xml:space="preserve">3.3 </w:t>
      </w:r>
      <w:r>
        <w:rPr>
          <w:rFonts w:hint="eastAsia" w:ascii="宋体" w:hAnsi="宋体" w:cs="宋体"/>
          <w:kern w:val="0"/>
          <w:szCs w:val="21"/>
        </w:rPr>
        <w:t>投标人必须提供满足招标文件要求的投标物资，且制造地、生产线、生产工艺及原材料等始终与投标承诺一致。</w:t>
      </w:r>
    </w:p>
    <w:p>
      <w:pPr>
        <w:widowControl/>
        <w:snapToGrid w:val="0"/>
        <w:spacing w:line="380" w:lineRule="exact"/>
        <w:ind w:firstLine="420" w:firstLineChars="200"/>
        <w:jc w:val="left"/>
        <w:rPr>
          <w:rFonts w:ascii="宋体" w:cs="宋体"/>
          <w:kern w:val="0"/>
          <w:szCs w:val="21"/>
        </w:rPr>
      </w:pPr>
      <w:r>
        <w:rPr>
          <w:rFonts w:ascii="宋体" w:hAnsi="宋体" w:cs="宋体"/>
          <w:kern w:val="0"/>
          <w:szCs w:val="21"/>
        </w:rPr>
        <w:t xml:space="preserve">3.4 </w:t>
      </w:r>
      <w:r>
        <w:rPr>
          <w:rFonts w:hint="eastAsia" w:ascii="宋体" w:hAnsi="宋体" w:cs="宋体"/>
          <w:kern w:val="0"/>
          <w:szCs w:val="21"/>
        </w:rPr>
        <w:t>投标人未被中国中铁股份有限公司列入黑名单。</w:t>
      </w:r>
    </w:p>
    <w:p>
      <w:pPr>
        <w:widowControl/>
        <w:snapToGrid w:val="0"/>
        <w:spacing w:line="380" w:lineRule="exact"/>
        <w:ind w:firstLine="420" w:firstLineChars="200"/>
        <w:jc w:val="left"/>
        <w:rPr>
          <w:rFonts w:ascii="宋体" w:cs="宋体"/>
          <w:kern w:val="0"/>
          <w:szCs w:val="21"/>
        </w:rPr>
      </w:pPr>
      <w:r>
        <w:rPr>
          <w:rFonts w:ascii="宋体" w:hAnsi="宋体" w:cs="宋体"/>
          <w:kern w:val="0"/>
          <w:szCs w:val="21"/>
        </w:rPr>
        <w:t xml:space="preserve">3.5 </w:t>
      </w:r>
      <w:r>
        <w:rPr>
          <w:rFonts w:hint="eastAsia" w:ascii="宋体" w:hAnsi="宋体" w:cs="宋体"/>
          <w:kern w:val="0"/>
          <w:szCs w:val="21"/>
        </w:rPr>
        <w:t>本次招标物资一包一投。</w:t>
      </w:r>
    </w:p>
    <w:p>
      <w:pPr>
        <w:widowControl/>
        <w:overflowPunct w:val="0"/>
        <w:adjustRightInd w:val="0"/>
        <w:snapToGrid w:val="0"/>
        <w:spacing w:line="380" w:lineRule="exact"/>
        <w:jc w:val="left"/>
        <w:textAlignment w:val="baseline"/>
        <w:rPr>
          <w:rFonts w:ascii="宋体" w:cs="宋体"/>
          <w:b/>
          <w:kern w:val="0"/>
          <w:szCs w:val="21"/>
        </w:rPr>
      </w:pPr>
      <w:r>
        <w:rPr>
          <w:rFonts w:ascii="宋体" w:hAnsi="宋体" w:cs="宋体"/>
          <w:b/>
          <w:kern w:val="0"/>
          <w:szCs w:val="21"/>
        </w:rPr>
        <w:t>4</w:t>
      </w:r>
      <w:r>
        <w:rPr>
          <w:rFonts w:ascii="宋体" w:cs="宋体"/>
          <w:b/>
          <w:bCs/>
          <w:szCs w:val="21"/>
        </w:rPr>
        <w:t>.</w:t>
      </w:r>
      <w:r>
        <w:rPr>
          <w:rFonts w:hint="eastAsia" w:ascii="宋体" w:hAnsi="宋体" w:cs="宋体"/>
          <w:b/>
          <w:kern w:val="0"/>
          <w:szCs w:val="21"/>
        </w:rPr>
        <w:t>招标文件的获取</w:t>
      </w:r>
    </w:p>
    <w:p>
      <w:pPr>
        <w:spacing w:line="360" w:lineRule="auto"/>
        <w:ind w:firstLine="424" w:firstLineChars="202"/>
        <w:rPr>
          <w:rFonts w:ascii="宋体" w:cs="宋体"/>
          <w:kern w:val="0"/>
          <w:sz w:val="24"/>
        </w:rPr>
      </w:pPr>
      <w:r>
        <w:rPr>
          <w:rFonts w:ascii="宋体" w:hAnsi="宋体" w:cs="宋体"/>
          <w:kern w:val="0"/>
          <w:szCs w:val="21"/>
        </w:rPr>
        <w:t>4</w:t>
      </w:r>
      <w:r>
        <w:rPr>
          <w:rFonts w:ascii="宋体" w:cs="宋体"/>
          <w:kern w:val="0"/>
          <w:szCs w:val="21"/>
        </w:rPr>
        <w:t>.</w:t>
      </w:r>
      <w:r>
        <w:rPr>
          <w:rFonts w:ascii="宋体" w:hAnsi="宋体" w:cs="宋体"/>
          <w:kern w:val="0"/>
          <w:szCs w:val="21"/>
        </w:rPr>
        <w:t>1</w:t>
      </w:r>
      <w:r>
        <w:rPr>
          <w:rFonts w:hint="eastAsia" w:ascii="宋体" w:hAnsi="宋体" w:cs="宋体"/>
          <w:kern w:val="0"/>
          <w:szCs w:val="21"/>
        </w:rPr>
        <w:t>本次招标文件发售采用纸质版当面发售</w:t>
      </w:r>
      <w:r>
        <w:rPr>
          <w:rFonts w:hint="eastAsia" w:ascii="宋体" w:hAnsi="宋体" w:cs="宋体"/>
          <w:kern w:val="0"/>
          <w:sz w:val="24"/>
        </w:rPr>
        <w:t>。</w:t>
      </w:r>
    </w:p>
    <w:p>
      <w:pPr>
        <w:spacing w:line="360" w:lineRule="auto"/>
        <w:ind w:firstLine="424" w:firstLineChars="202"/>
        <w:rPr>
          <w:rFonts w:ascii="宋体" w:cs="宋体"/>
          <w:kern w:val="20"/>
          <w:szCs w:val="21"/>
        </w:rPr>
      </w:pPr>
      <w:r>
        <w:rPr>
          <w:rFonts w:ascii="宋体" w:hAnsi="宋体" w:cs="宋体"/>
          <w:kern w:val="0"/>
          <w:szCs w:val="21"/>
        </w:rPr>
        <w:t>4.2</w:t>
      </w:r>
      <w:r>
        <w:rPr>
          <w:rFonts w:hint="eastAsia" w:ascii="宋体" w:hAnsi="宋体" w:cs="宋体"/>
          <w:kern w:val="0"/>
          <w:szCs w:val="21"/>
        </w:rPr>
        <w:t>凡有意参加投标者，</w:t>
      </w:r>
      <w:r>
        <w:rPr>
          <w:rFonts w:hint="eastAsia" w:ascii="宋体" w:hAnsi="宋体" w:cs="宋体"/>
          <w:kern w:val="20"/>
          <w:szCs w:val="21"/>
        </w:rPr>
        <w:t>请投标人于</w:t>
      </w:r>
      <w:r>
        <w:rPr>
          <w:rFonts w:ascii="宋体" w:hAnsi="宋体" w:cs="宋体"/>
          <w:kern w:val="20"/>
          <w:szCs w:val="21"/>
          <w:u w:val="single"/>
        </w:rPr>
        <w:t>201</w:t>
      </w:r>
      <w:r>
        <w:rPr>
          <w:rFonts w:hint="eastAsia" w:ascii="宋体" w:hAnsi="宋体" w:cs="宋体"/>
          <w:kern w:val="20"/>
          <w:szCs w:val="21"/>
          <w:u w:val="single"/>
        </w:rPr>
        <w:t>8</w:t>
      </w:r>
      <w:r>
        <w:rPr>
          <w:rFonts w:hint="eastAsia" w:ascii="宋体" w:hAnsi="宋体" w:cs="宋体"/>
          <w:kern w:val="20"/>
          <w:szCs w:val="21"/>
        </w:rPr>
        <w:t>年</w:t>
      </w:r>
      <w:r>
        <w:rPr>
          <w:rFonts w:hint="eastAsia" w:ascii="宋体" w:hAnsi="宋体" w:cs="宋体"/>
          <w:kern w:val="20"/>
          <w:szCs w:val="21"/>
          <w:u w:val="single"/>
        </w:rPr>
        <w:t>3</w:t>
      </w:r>
      <w:r>
        <w:rPr>
          <w:rFonts w:hint="eastAsia" w:ascii="宋体" w:hAnsi="宋体" w:cs="宋体"/>
          <w:kern w:val="20"/>
          <w:szCs w:val="21"/>
        </w:rPr>
        <w:t>月</w:t>
      </w:r>
      <w:r>
        <w:rPr>
          <w:rFonts w:hint="eastAsia" w:ascii="宋体" w:hAnsi="宋体" w:cs="宋体"/>
          <w:kern w:val="20"/>
          <w:szCs w:val="21"/>
          <w:u w:val="single"/>
        </w:rPr>
        <w:t>28</w:t>
      </w:r>
      <w:r>
        <w:rPr>
          <w:rFonts w:hint="eastAsia" w:ascii="宋体" w:hAnsi="宋体" w:cs="宋体"/>
          <w:kern w:val="20"/>
          <w:szCs w:val="21"/>
        </w:rPr>
        <w:t>日至</w:t>
      </w:r>
      <w:r>
        <w:rPr>
          <w:rFonts w:ascii="宋体" w:hAnsi="宋体" w:cs="宋体"/>
          <w:kern w:val="20"/>
          <w:szCs w:val="21"/>
          <w:u w:val="single"/>
        </w:rPr>
        <w:t>201</w:t>
      </w:r>
      <w:r>
        <w:rPr>
          <w:rFonts w:hint="eastAsia" w:ascii="宋体" w:hAnsi="宋体" w:cs="宋体"/>
          <w:kern w:val="20"/>
          <w:szCs w:val="21"/>
          <w:u w:val="single"/>
        </w:rPr>
        <w:t>8</w:t>
      </w:r>
      <w:r>
        <w:rPr>
          <w:rFonts w:hint="eastAsia" w:ascii="宋体" w:hAnsi="宋体" w:cs="宋体"/>
          <w:kern w:val="20"/>
          <w:szCs w:val="21"/>
        </w:rPr>
        <w:t>年</w:t>
      </w:r>
      <w:r>
        <w:rPr>
          <w:rFonts w:hint="eastAsia" w:ascii="宋体" w:hAnsi="宋体" w:cs="宋体"/>
          <w:kern w:val="20"/>
          <w:szCs w:val="21"/>
          <w:u w:val="single"/>
        </w:rPr>
        <w:t>4</w:t>
      </w:r>
      <w:r>
        <w:rPr>
          <w:rFonts w:hint="eastAsia" w:ascii="宋体" w:hAnsi="宋体" w:cs="宋体"/>
          <w:kern w:val="20"/>
          <w:szCs w:val="21"/>
        </w:rPr>
        <w:t>月</w:t>
      </w:r>
      <w:r>
        <w:rPr>
          <w:rFonts w:hint="eastAsia" w:ascii="宋体" w:hAnsi="宋体" w:cs="宋体"/>
          <w:kern w:val="20"/>
          <w:szCs w:val="21"/>
          <w:u w:val="single"/>
          <w:lang w:val="en-US" w:eastAsia="zh-CN"/>
        </w:rPr>
        <w:t>5</w:t>
      </w:r>
      <w:r>
        <w:rPr>
          <w:rFonts w:hint="eastAsia" w:ascii="宋体" w:hAnsi="宋体" w:cs="宋体"/>
          <w:kern w:val="20"/>
          <w:szCs w:val="21"/>
        </w:rPr>
        <w:t>日，每日上午</w:t>
      </w:r>
      <w:r>
        <w:rPr>
          <w:rFonts w:ascii="宋体" w:hAnsi="宋体" w:cs="宋体"/>
          <w:kern w:val="20"/>
          <w:szCs w:val="21"/>
          <w:u w:val="single"/>
        </w:rPr>
        <w:t xml:space="preserve">9 </w:t>
      </w:r>
      <w:r>
        <w:rPr>
          <w:rFonts w:hint="eastAsia" w:ascii="宋体" w:hAnsi="宋体" w:cs="宋体"/>
          <w:kern w:val="20"/>
          <w:szCs w:val="21"/>
          <w:u w:val="single"/>
        </w:rPr>
        <w:t>：</w:t>
      </w:r>
      <w:r>
        <w:rPr>
          <w:rFonts w:ascii="宋体" w:hAnsi="宋体" w:cs="宋体"/>
          <w:kern w:val="20"/>
          <w:szCs w:val="21"/>
          <w:u w:val="single"/>
        </w:rPr>
        <w:t xml:space="preserve">00 </w:t>
      </w:r>
      <w:r>
        <w:rPr>
          <w:rFonts w:hint="eastAsia" w:ascii="宋体" w:hAnsi="宋体" w:cs="宋体"/>
          <w:kern w:val="20"/>
          <w:szCs w:val="21"/>
        </w:rPr>
        <w:t>分至</w:t>
      </w:r>
      <w:r>
        <w:rPr>
          <w:rFonts w:ascii="宋体" w:hAnsi="宋体" w:cs="宋体"/>
          <w:kern w:val="20"/>
          <w:szCs w:val="21"/>
          <w:u w:val="single"/>
        </w:rPr>
        <w:t>11:30</w:t>
      </w:r>
      <w:r>
        <w:rPr>
          <w:rFonts w:hint="eastAsia" w:ascii="宋体" w:hAnsi="宋体" w:cs="宋体"/>
          <w:kern w:val="20"/>
          <w:szCs w:val="21"/>
        </w:rPr>
        <w:t>时，下午</w:t>
      </w:r>
      <w:r>
        <w:rPr>
          <w:rFonts w:ascii="宋体" w:hAnsi="宋体" w:cs="宋体"/>
          <w:kern w:val="20"/>
          <w:szCs w:val="21"/>
          <w:u w:val="single"/>
        </w:rPr>
        <w:t>15:00</w:t>
      </w:r>
      <w:r>
        <w:rPr>
          <w:rFonts w:hint="eastAsia" w:ascii="宋体" w:hAnsi="宋体" w:cs="宋体"/>
          <w:kern w:val="20"/>
          <w:szCs w:val="21"/>
        </w:rPr>
        <w:t>至</w:t>
      </w:r>
      <w:r>
        <w:rPr>
          <w:rFonts w:ascii="宋体" w:hAnsi="宋体" w:cs="宋体"/>
          <w:kern w:val="20"/>
          <w:szCs w:val="21"/>
          <w:u w:val="single"/>
        </w:rPr>
        <w:t>17</w:t>
      </w:r>
      <w:r>
        <w:rPr>
          <w:rFonts w:hint="eastAsia" w:ascii="宋体" w:hAnsi="宋体" w:cs="宋体"/>
          <w:kern w:val="20"/>
          <w:szCs w:val="21"/>
          <w:u w:val="single"/>
        </w:rPr>
        <w:t>：</w:t>
      </w:r>
      <w:r>
        <w:rPr>
          <w:rFonts w:ascii="宋体" w:hAnsi="宋体" w:cs="宋体"/>
          <w:kern w:val="20"/>
          <w:szCs w:val="21"/>
          <w:u w:val="single"/>
        </w:rPr>
        <w:t>30</w:t>
      </w:r>
      <w:r>
        <w:rPr>
          <w:rFonts w:hint="eastAsia" w:ascii="宋体" w:hAnsi="宋体" w:cs="宋体"/>
          <w:kern w:val="20"/>
          <w:szCs w:val="21"/>
        </w:rPr>
        <w:t>分（北京时间，下同）持单位介绍信、投标申请表（附件2）、法定代表人授权书、营业执照复印件及本人身份证明复印件在中铁四局集团五公司物资招标采购中心购买招标文件，中国中铁采购电子商务平台（</w:t>
      </w:r>
      <w:r>
        <w:fldChar w:fldCharType="begin"/>
      </w:r>
      <w:r>
        <w:instrText xml:space="preserve"> HYPERLINK "http://www.crecgec.com/" </w:instrText>
      </w:r>
      <w:r>
        <w:fldChar w:fldCharType="separate"/>
      </w:r>
      <w:r>
        <w:rPr>
          <w:rFonts w:ascii="宋体" w:hAnsi="宋体" w:cs="宋体"/>
          <w:kern w:val="20"/>
          <w:szCs w:val="21"/>
        </w:rPr>
        <w:t>www.crecgec.com</w:t>
      </w:r>
      <w:r>
        <w:rPr>
          <w:rFonts w:ascii="宋体" w:hAnsi="宋体" w:cs="宋体"/>
          <w:kern w:val="20"/>
          <w:szCs w:val="21"/>
        </w:rPr>
        <w:fldChar w:fldCharType="end"/>
      </w:r>
      <w:r>
        <w:rPr>
          <w:rFonts w:hint="eastAsia" w:ascii="宋体" w:hAnsi="宋体" w:cs="宋体"/>
          <w:kern w:val="20"/>
          <w:szCs w:val="21"/>
        </w:rPr>
        <w:t>）注册会员可直接网上响应，下载标书电子版，报名资料扫描发至</w:t>
      </w:r>
      <w:r>
        <w:fldChar w:fldCharType="begin"/>
      </w:r>
      <w:r>
        <w:instrText xml:space="preserve"> HYPERLINK "mailto:422430295@qq.com" </w:instrText>
      </w:r>
      <w:r>
        <w:fldChar w:fldCharType="separate"/>
      </w:r>
      <w:r>
        <w:rPr>
          <w:rFonts w:ascii="宋体" w:hAnsi="宋体"/>
          <w:szCs w:val="21"/>
          <w:u w:val="single"/>
        </w:rPr>
        <w:t>3477752216@qq.com</w:t>
      </w:r>
      <w:r>
        <w:rPr>
          <w:rFonts w:ascii="宋体" w:hAnsi="宋体"/>
          <w:szCs w:val="21"/>
          <w:u w:val="single"/>
        </w:rPr>
        <w:fldChar w:fldCharType="end"/>
      </w:r>
      <w:r>
        <w:rPr>
          <w:rFonts w:hint="eastAsia" w:ascii="宋体" w:hAnsi="宋体" w:cs="宋体"/>
          <w:kern w:val="20"/>
          <w:szCs w:val="21"/>
        </w:rPr>
        <w:t>。</w:t>
      </w:r>
    </w:p>
    <w:p>
      <w:pPr>
        <w:adjustRightInd w:val="0"/>
        <w:snapToGrid w:val="0"/>
        <w:spacing w:line="360" w:lineRule="auto"/>
        <w:rPr>
          <w:rFonts w:ascii="宋体" w:hAnsi="宋体" w:cs="宋体"/>
          <w:kern w:val="0"/>
          <w:szCs w:val="21"/>
        </w:rPr>
      </w:pPr>
      <w:r>
        <w:rPr>
          <w:rFonts w:ascii="宋体" w:hAnsi="宋体" w:cs="宋体"/>
          <w:kern w:val="0"/>
          <w:szCs w:val="21"/>
        </w:rPr>
        <w:t xml:space="preserve">   4.3 </w:t>
      </w:r>
      <w:r>
        <w:rPr>
          <w:rFonts w:hint="eastAsia" w:ascii="宋体" w:hAnsi="宋体" w:cs="宋体"/>
          <w:kern w:val="0"/>
          <w:szCs w:val="21"/>
        </w:rPr>
        <w:t>招标文件每套售价详见附表</w:t>
      </w:r>
      <w:r>
        <w:rPr>
          <w:rFonts w:ascii="宋体" w:hAnsi="宋体" w:cs="宋体"/>
          <w:kern w:val="0"/>
          <w:szCs w:val="21"/>
        </w:rPr>
        <w:t>1</w:t>
      </w:r>
      <w:r>
        <w:rPr>
          <w:rFonts w:hint="eastAsia" w:ascii="宋体" w:hAnsi="宋体" w:cs="宋体"/>
          <w:kern w:val="0"/>
          <w:szCs w:val="21"/>
        </w:rPr>
        <w:t>，招标文件售后不退。</w:t>
      </w:r>
    </w:p>
    <w:p>
      <w:pPr>
        <w:snapToGrid w:val="0"/>
        <w:spacing w:line="360" w:lineRule="auto"/>
        <w:rPr>
          <w:rFonts w:ascii="宋体" w:hAnsi="宋体" w:cs="宋体"/>
          <w:kern w:val="0"/>
          <w:szCs w:val="21"/>
        </w:rPr>
      </w:pPr>
      <w:r>
        <w:rPr>
          <w:rFonts w:hint="eastAsia" w:ascii="宋体" w:hAnsi="宋体" w:cs="宋体"/>
          <w:kern w:val="0"/>
          <w:szCs w:val="21"/>
        </w:rPr>
        <w:t xml:space="preserve">   4.4购买标书汇款帐号：</w:t>
      </w:r>
    </w:p>
    <w:p>
      <w:pPr>
        <w:snapToGrid w:val="0"/>
        <w:spacing w:line="360" w:lineRule="auto"/>
        <w:ind w:firstLine="420"/>
        <w:rPr>
          <w:rFonts w:ascii="宋体"/>
          <w:b/>
          <w:bCs/>
          <w:sz w:val="20"/>
          <w:szCs w:val="20"/>
        </w:rPr>
      </w:pPr>
      <w:r>
        <w:rPr>
          <w:rFonts w:hint="eastAsia" w:ascii="宋体" w:hAnsi="宋体"/>
          <w:b/>
          <w:bCs/>
          <w:sz w:val="20"/>
          <w:szCs w:val="20"/>
        </w:rPr>
        <w:t>开户名称：</w:t>
      </w:r>
      <w:r>
        <w:rPr>
          <w:rFonts w:hint="eastAsia" w:ascii="宋体" w:hAnsi="宋体" w:cs="宋体"/>
          <w:b/>
          <w:bCs/>
          <w:kern w:val="0"/>
          <w:sz w:val="20"/>
          <w:szCs w:val="20"/>
        </w:rPr>
        <w:t>中铁四局集团第五工程有限公司物资招标采购中心</w:t>
      </w:r>
    </w:p>
    <w:p>
      <w:pPr>
        <w:snapToGrid w:val="0"/>
        <w:spacing w:line="360" w:lineRule="auto"/>
        <w:ind w:firstLine="420"/>
        <w:rPr>
          <w:rFonts w:ascii="宋体" w:cs="宋体"/>
          <w:b/>
          <w:bCs/>
          <w:kern w:val="0"/>
          <w:sz w:val="20"/>
          <w:szCs w:val="20"/>
        </w:rPr>
      </w:pPr>
      <w:r>
        <w:rPr>
          <w:rFonts w:hint="eastAsia" w:ascii="宋体" w:hAnsi="宋体"/>
          <w:b/>
          <w:bCs/>
          <w:sz w:val="20"/>
          <w:szCs w:val="20"/>
        </w:rPr>
        <w:t>开户银行</w:t>
      </w:r>
      <w:r>
        <w:rPr>
          <w:rFonts w:ascii="宋体" w:hAnsi="宋体"/>
          <w:b/>
          <w:bCs/>
          <w:sz w:val="20"/>
          <w:szCs w:val="20"/>
        </w:rPr>
        <w:t>:</w:t>
      </w:r>
      <w:r>
        <w:rPr>
          <w:rFonts w:hint="eastAsia" w:ascii="宋体" w:hAnsi="宋体" w:cs="宋体"/>
          <w:b/>
          <w:bCs/>
          <w:kern w:val="0"/>
          <w:sz w:val="20"/>
          <w:szCs w:val="20"/>
        </w:rPr>
        <w:t>建行九江（九江县）支行</w:t>
      </w:r>
    </w:p>
    <w:p>
      <w:pPr>
        <w:snapToGrid w:val="0"/>
        <w:spacing w:line="360" w:lineRule="auto"/>
        <w:ind w:firstLine="420"/>
        <w:rPr>
          <w:rFonts w:ascii="宋体"/>
          <w:b/>
          <w:bCs/>
          <w:sz w:val="20"/>
          <w:szCs w:val="20"/>
        </w:rPr>
      </w:pPr>
      <w:r>
        <w:rPr>
          <w:rFonts w:hint="eastAsia" w:ascii="宋体" w:hAnsi="宋体"/>
          <w:b/>
          <w:bCs/>
          <w:sz w:val="20"/>
          <w:szCs w:val="20"/>
        </w:rPr>
        <w:t>账号：</w:t>
      </w:r>
      <w:r>
        <w:rPr>
          <w:rFonts w:ascii="宋体" w:hAnsi="宋体" w:cs="宋体"/>
          <w:b/>
          <w:bCs/>
          <w:kern w:val="0"/>
          <w:sz w:val="20"/>
          <w:szCs w:val="20"/>
        </w:rPr>
        <w:t>36050164045000000146</w:t>
      </w:r>
    </w:p>
    <w:p>
      <w:pPr>
        <w:snapToGrid w:val="0"/>
        <w:spacing w:line="360" w:lineRule="auto"/>
        <w:ind w:firstLine="420"/>
        <w:rPr>
          <w:rFonts w:ascii="宋体"/>
          <w:sz w:val="20"/>
          <w:szCs w:val="20"/>
        </w:rPr>
      </w:pPr>
      <w:r>
        <w:rPr>
          <w:rFonts w:hint="eastAsia" w:ascii="宋体" w:hAnsi="宋体"/>
          <w:sz w:val="20"/>
          <w:szCs w:val="20"/>
        </w:rPr>
        <w:t>业务联系电话：</w:t>
      </w:r>
      <w:r>
        <w:rPr>
          <w:rFonts w:ascii="宋体" w:hAnsi="宋体"/>
          <w:sz w:val="20"/>
          <w:szCs w:val="20"/>
        </w:rPr>
        <w:t>0792-6811665</w:t>
      </w:r>
    </w:p>
    <w:p>
      <w:pPr>
        <w:tabs>
          <w:tab w:val="right" w:pos="9070"/>
        </w:tabs>
        <w:overflowPunct w:val="0"/>
        <w:adjustRightInd w:val="0"/>
        <w:snapToGrid w:val="0"/>
        <w:spacing w:line="380" w:lineRule="exact"/>
        <w:textAlignment w:val="baseline"/>
        <w:rPr>
          <w:rFonts w:ascii="宋体" w:cs="宋体"/>
          <w:b/>
          <w:kern w:val="0"/>
          <w:szCs w:val="21"/>
        </w:rPr>
      </w:pPr>
      <w:r>
        <w:rPr>
          <w:rFonts w:ascii="宋体" w:hAnsi="宋体" w:cs="宋体"/>
          <w:b/>
          <w:kern w:val="0"/>
          <w:szCs w:val="21"/>
        </w:rPr>
        <w:t>5.</w:t>
      </w:r>
      <w:r>
        <w:rPr>
          <w:rFonts w:hint="eastAsia" w:ascii="宋体" w:hAnsi="宋体" w:cs="宋体"/>
          <w:b/>
          <w:kern w:val="0"/>
          <w:szCs w:val="21"/>
        </w:rPr>
        <w:t>投标文件的递交</w:t>
      </w:r>
      <w:r>
        <w:rPr>
          <w:rFonts w:ascii="宋体" w:cs="宋体"/>
          <w:b/>
          <w:kern w:val="0"/>
          <w:szCs w:val="21"/>
        </w:rPr>
        <w:tab/>
      </w:r>
    </w:p>
    <w:p>
      <w:pPr>
        <w:adjustRightInd w:val="0"/>
        <w:snapToGrid w:val="0"/>
        <w:spacing w:line="380" w:lineRule="exact"/>
        <w:ind w:firstLine="420" w:firstLineChars="200"/>
        <w:rPr>
          <w:rFonts w:ascii="宋体" w:cs="宋体"/>
          <w:kern w:val="0"/>
          <w:szCs w:val="21"/>
        </w:rPr>
      </w:pPr>
      <w:r>
        <w:rPr>
          <w:rFonts w:ascii="宋体" w:hAnsi="宋体" w:cs="宋体"/>
          <w:kern w:val="0"/>
          <w:szCs w:val="21"/>
        </w:rPr>
        <w:t xml:space="preserve">5.1 </w:t>
      </w:r>
      <w:r>
        <w:rPr>
          <w:rFonts w:hint="eastAsia" w:ascii="宋体" w:hAnsi="宋体" w:cs="宋体"/>
          <w:kern w:val="0"/>
          <w:szCs w:val="21"/>
        </w:rPr>
        <w:t>投标文件递交的时间与地点：</w:t>
      </w:r>
    </w:p>
    <w:p>
      <w:pPr>
        <w:adjustRightInd w:val="0"/>
        <w:snapToGrid w:val="0"/>
        <w:spacing w:line="380" w:lineRule="exact"/>
        <w:ind w:firstLine="422" w:firstLineChars="200"/>
        <w:rPr>
          <w:rFonts w:ascii="宋体" w:cs="宋体"/>
          <w:kern w:val="0"/>
          <w:szCs w:val="21"/>
        </w:rPr>
      </w:pPr>
      <w:r>
        <w:rPr>
          <w:rFonts w:hint="eastAsia" w:ascii="宋体" w:hAnsi="宋体" w:cs="宋体"/>
          <w:b/>
          <w:kern w:val="0"/>
          <w:szCs w:val="21"/>
        </w:rPr>
        <w:t>纸质投标文件</w:t>
      </w:r>
      <w:r>
        <w:rPr>
          <w:rFonts w:hint="eastAsia" w:ascii="宋体" w:hAnsi="宋体" w:cs="宋体"/>
          <w:kern w:val="0"/>
          <w:szCs w:val="21"/>
        </w:rPr>
        <w:t>递交时间为</w:t>
      </w:r>
      <w:r>
        <w:rPr>
          <w:rFonts w:hint="eastAsia" w:ascii="宋体" w:hAnsi="宋体" w:cs="宋体"/>
          <w:kern w:val="0"/>
          <w:szCs w:val="21"/>
          <w:u w:val="single"/>
        </w:rPr>
        <w:t>2018年 4月 1</w:t>
      </w:r>
      <w:r>
        <w:rPr>
          <w:rFonts w:hint="eastAsia" w:ascii="宋体" w:hAnsi="宋体" w:cs="宋体"/>
          <w:kern w:val="0"/>
          <w:szCs w:val="21"/>
          <w:u w:val="single"/>
          <w:lang w:val="en-US" w:eastAsia="zh-CN"/>
        </w:rPr>
        <w:t>0</w:t>
      </w:r>
      <w:r>
        <w:rPr>
          <w:rFonts w:hint="eastAsia" w:ascii="宋体" w:hAnsi="宋体" w:cs="宋体"/>
          <w:kern w:val="0"/>
          <w:szCs w:val="21"/>
          <w:u w:val="single"/>
        </w:rPr>
        <w:t>日</w:t>
      </w:r>
      <w:r>
        <w:rPr>
          <w:rFonts w:hint="eastAsia" w:ascii="宋体" w:hAnsi="宋体" w:cs="宋体"/>
          <w:kern w:val="0"/>
          <w:szCs w:val="21"/>
        </w:rPr>
        <w:t>上午</w:t>
      </w:r>
      <w:r>
        <w:rPr>
          <w:rFonts w:ascii="宋体" w:hAnsi="宋体" w:cs="宋体"/>
          <w:kern w:val="0"/>
          <w:szCs w:val="21"/>
          <w:u w:val="single"/>
        </w:rPr>
        <w:t>8</w:t>
      </w:r>
      <w:r>
        <w:rPr>
          <w:rFonts w:hint="eastAsia" w:ascii="宋体" w:hAnsi="宋体" w:cs="宋体"/>
          <w:kern w:val="0"/>
          <w:szCs w:val="21"/>
        </w:rPr>
        <w:t>时</w:t>
      </w:r>
      <w:r>
        <w:rPr>
          <w:rFonts w:ascii="宋体" w:hAnsi="宋体" w:cs="宋体"/>
          <w:kern w:val="0"/>
          <w:szCs w:val="21"/>
          <w:u w:val="single"/>
        </w:rPr>
        <w:t>30</w:t>
      </w:r>
      <w:r>
        <w:rPr>
          <w:rFonts w:hint="eastAsia" w:ascii="宋体" w:hAnsi="宋体" w:cs="宋体"/>
          <w:kern w:val="0"/>
          <w:szCs w:val="21"/>
        </w:rPr>
        <w:t>分至</w:t>
      </w:r>
      <w:r>
        <w:rPr>
          <w:rFonts w:ascii="宋体" w:hAnsi="宋体" w:cs="宋体"/>
          <w:kern w:val="0"/>
          <w:szCs w:val="21"/>
          <w:u w:val="single"/>
        </w:rPr>
        <w:t>10</w:t>
      </w:r>
      <w:r>
        <w:rPr>
          <w:rFonts w:hint="eastAsia" w:ascii="宋体" w:hAnsi="宋体" w:cs="宋体"/>
          <w:kern w:val="0"/>
          <w:szCs w:val="21"/>
        </w:rPr>
        <w:t>时</w:t>
      </w:r>
      <w:r>
        <w:rPr>
          <w:rFonts w:hint="eastAsia" w:ascii="宋体" w:cs="宋体"/>
          <w:kern w:val="0"/>
          <w:szCs w:val="21"/>
          <w:u w:val="single"/>
        </w:rPr>
        <w:t>0</w:t>
      </w:r>
      <w:r>
        <w:rPr>
          <w:rFonts w:ascii="宋体" w:cs="宋体"/>
          <w:kern w:val="0"/>
          <w:szCs w:val="21"/>
          <w:u w:val="single"/>
        </w:rPr>
        <w:t>0</w:t>
      </w:r>
      <w:r>
        <w:rPr>
          <w:rFonts w:hint="eastAsia" w:ascii="宋体" w:hAnsi="宋体" w:cs="宋体"/>
          <w:kern w:val="0"/>
          <w:szCs w:val="21"/>
        </w:rPr>
        <w:t>分，递交投标文件的截止时间为</w:t>
      </w:r>
      <w:r>
        <w:rPr>
          <w:rFonts w:hint="eastAsia" w:ascii="宋体" w:hAnsi="宋体" w:cs="宋体"/>
          <w:kern w:val="0"/>
          <w:szCs w:val="21"/>
          <w:u w:val="single"/>
        </w:rPr>
        <w:t>2018年 4月1</w:t>
      </w:r>
      <w:r>
        <w:rPr>
          <w:rFonts w:hint="eastAsia" w:ascii="宋体" w:hAnsi="宋体" w:cs="宋体"/>
          <w:kern w:val="0"/>
          <w:szCs w:val="21"/>
          <w:u w:val="single"/>
          <w:lang w:val="en-US" w:eastAsia="zh-CN"/>
        </w:rPr>
        <w:t>0</w:t>
      </w:r>
      <w:r>
        <w:rPr>
          <w:rFonts w:hint="eastAsia" w:ascii="宋体" w:hAnsi="宋体" w:cs="宋体"/>
          <w:kern w:val="0"/>
          <w:szCs w:val="21"/>
          <w:u w:val="single"/>
        </w:rPr>
        <w:t>日</w:t>
      </w:r>
      <w:r>
        <w:rPr>
          <w:rFonts w:hint="eastAsia" w:ascii="宋体" w:hAnsi="宋体" w:cs="宋体"/>
          <w:kern w:val="0"/>
          <w:szCs w:val="21"/>
        </w:rPr>
        <w:t>上午</w:t>
      </w:r>
      <w:r>
        <w:rPr>
          <w:rFonts w:ascii="宋体" w:hAnsi="宋体" w:cs="宋体"/>
          <w:kern w:val="0"/>
          <w:szCs w:val="21"/>
          <w:u w:val="single"/>
        </w:rPr>
        <w:t>10</w:t>
      </w:r>
      <w:r>
        <w:rPr>
          <w:rFonts w:hint="eastAsia" w:ascii="宋体" w:hAnsi="宋体" w:cs="宋体"/>
          <w:kern w:val="0"/>
          <w:szCs w:val="21"/>
        </w:rPr>
        <w:t>时</w:t>
      </w:r>
      <w:r>
        <w:rPr>
          <w:rFonts w:hint="eastAsia" w:ascii="宋体" w:cs="宋体"/>
          <w:kern w:val="0"/>
          <w:szCs w:val="21"/>
          <w:u w:val="single"/>
        </w:rPr>
        <w:t>0</w:t>
      </w:r>
      <w:r>
        <w:rPr>
          <w:rFonts w:ascii="宋体" w:cs="宋体"/>
          <w:kern w:val="0"/>
          <w:szCs w:val="21"/>
          <w:u w:val="single"/>
        </w:rPr>
        <w:t>0</w:t>
      </w:r>
      <w:r>
        <w:rPr>
          <w:rFonts w:hint="eastAsia" w:ascii="宋体" w:hAnsi="宋体" w:cs="宋体"/>
          <w:kern w:val="0"/>
          <w:szCs w:val="21"/>
        </w:rPr>
        <w:t>分（即为开标时间）；递交地点：中铁四局集团第五工程有限公司物资招标中心（</w:t>
      </w:r>
      <w:r>
        <w:rPr>
          <w:rFonts w:hint="eastAsia" w:ascii="宋体" w:hAnsi="宋体" w:cs="宋体"/>
          <w:szCs w:val="21"/>
        </w:rPr>
        <w:t>江西省九江市九江县双瑞西路</w:t>
      </w:r>
      <w:r>
        <w:rPr>
          <w:rFonts w:ascii="宋体" w:hAnsi="宋体" w:cs="宋体"/>
          <w:szCs w:val="21"/>
        </w:rPr>
        <w:t>537</w:t>
      </w:r>
      <w:r>
        <w:rPr>
          <w:rFonts w:hint="eastAsia" w:ascii="宋体" w:hAnsi="宋体" w:cs="宋体"/>
          <w:szCs w:val="21"/>
        </w:rPr>
        <w:t>号，乘车至东风村干家河即到</w:t>
      </w:r>
      <w:r>
        <w:rPr>
          <w:rFonts w:hint="eastAsia" w:ascii="宋体" w:hAnsi="宋体" w:cs="宋体"/>
          <w:kern w:val="0"/>
          <w:szCs w:val="21"/>
        </w:rPr>
        <w:t>）。</w:t>
      </w:r>
    </w:p>
    <w:p>
      <w:pPr>
        <w:overflowPunct w:val="0"/>
        <w:adjustRightInd w:val="0"/>
        <w:snapToGrid w:val="0"/>
        <w:spacing w:line="380" w:lineRule="exact"/>
        <w:ind w:firstLine="405" w:firstLineChars="193"/>
        <w:textAlignment w:val="baseline"/>
        <w:rPr>
          <w:rFonts w:ascii="宋体" w:cs="宋体"/>
          <w:kern w:val="0"/>
          <w:szCs w:val="21"/>
        </w:rPr>
      </w:pPr>
      <w:r>
        <w:rPr>
          <w:rFonts w:ascii="宋体" w:hAnsi="宋体" w:cs="宋体"/>
          <w:kern w:val="0"/>
          <w:szCs w:val="21"/>
        </w:rPr>
        <w:t xml:space="preserve">5.2 </w:t>
      </w:r>
      <w:r>
        <w:rPr>
          <w:rFonts w:hint="eastAsia" w:ascii="宋体" w:hAnsi="宋体" w:cs="宋体"/>
          <w:kern w:val="0"/>
          <w:szCs w:val="21"/>
        </w:rPr>
        <w:t>逾期送达的或者未送达指定地点的投标文件，招标人不予受理。</w:t>
      </w:r>
    </w:p>
    <w:p>
      <w:pPr>
        <w:adjustRightInd w:val="0"/>
        <w:snapToGrid w:val="0"/>
        <w:spacing w:line="380" w:lineRule="exact"/>
        <w:rPr>
          <w:rFonts w:ascii="宋体" w:cs="宋体"/>
          <w:b/>
          <w:kern w:val="0"/>
          <w:szCs w:val="21"/>
        </w:rPr>
      </w:pPr>
      <w:r>
        <w:rPr>
          <w:rFonts w:ascii="宋体" w:hAnsi="宋体" w:cs="宋体"/>
          <w:b/>
          <w:kern w:val="0"/>
          <w:szCs w:val="21"/>
        </w:rPr>
        <w:t>6.</w:t>
      </w:r>
      <w:r>
        <w:rPr>
          <w:rFonts w:hint="eastAsia" w:ascii="宋体" w:hAnsi="宋体" w:cs="宋体"/>
          <w:b/>
          <w:kern w:val="0"/>
          <w:szCs w:val="21"/>
        </w:rPr>
        <w:t>开标：</w:t>
      </w:r>
    </w:p>
    <w:p>
      <w:pPr>
        <w:adjustRightInd w:val="0"/>
        <w:snapToGrid w:val="0"/>
        <w:spacing w:line="380" w:lineRule="exact"/>
        <w:ind w:firstLine="422" w:firstLineChars="200"/>
        <w:rPr>
          <w:rFonts w:ascii="宋体" w:cs="宋体"/>
          <w:b/>
          <w:kern w:val="0"/>
          <w:szCs w:val="21"/>
        </w:rPr>
      </w:pPr>
      <w:r>
        <w:rPr>
          <w:rFonts w:ascii="宋体" w:hAnsi="宋体" w:cs="宋体"/>
          <w:b/>
          <w:kern w:val="0"/>
          <w:szCs w:val="21"/>
        </w:rPr>
        <w:t>6.1</w:t>
      </w:r>
      <w:r>
        <w:rPr>
          <w:rFonts w:hint="eastAsia" w:ascii="宋体" w:hAnsi="宋体" w:cs="宋体"/>
          <w:b/>
          <w:kern w:val="0"/>
          <w:szCs w:val="21"/>
        </w:rPr>
        <w:t>开标时间：</w:t>
      </w:r>
      <w:r>
        <w:rPr>
          <w:rFonts w:ascii="宋体" w:hAnsi="宋体" w:cs="宋体"/>
          <w:kern w:val="0"/>
          <w:szCs w:val="21"/>
          <w:u w:val="single"/>
        </w:rPr>
        <w:t>201</w:t>
      </w:r>
      <w:r>
        <w:rPr>
          <w:rFonts w:hint="eastAsia" w:ascii="宋体" w:hAnsi="宋体" w:cs="宋体"/>
          <w:kern w:val="0"/>
          <w:szCs w:val="21"/>
          <w:u w:val="single"/>
        </w:rPr>
        <w:t>8</w:t>
      </w:r>
      <w:r>
        <w:rPr>
          <w:rFonts w:hint="eastAsia" w:ascii="宋体" w:hAnsi="宋体" w:cs="宋体"/>
          <w:kern w:val="0"/>
          <w:szCs w:val="21"/>
        </w:rPr>
        <w:t>年</w:t>
      </w:r>
      <w:r>
        <w:rPr>
          <w:rFonts w:hint="eastAsia" w:ascii="宋体" w:hAnsi="宋体" w:cs="宋体"/>
          <w:kern w:val="0"/>
          <w:szCs w:val="21"/>
          <w:u w:val="single"/>
        </w:rPr>
        <w:t>4</w:t>
      </w:r>
      <w:r>
        <w:rPr>
          <w:rFonts w:hint="eastAsia" w:ascii="宋体" w:hAnsi="宋体" w:cs="宋体"/>
          <w:kern w:val="0"/>
          <w:szCs w:val="21"/>
        </w:rPr>
        <w:t>月</w:t>
      </w:r>
      <w:r>
        <w:rPr>
          <w:rFonts w:hint="eastAsia" w:ascii="宋体" w:hAnsi="宋体" w:cs="宋体"/>
          <w:kern w:val="0"/>
          <w:szCs w:val="21"/>
          <w:u w:val="single"/>
        </w:rPr>
        <w:t>1</w:t>
      </w:r>
      <w:r>
        <w:rPr>
          <w:rFonts w:hint="eastAsia" w:ascii="宋体" w:hAnsi="宋体" w:cs="宋体"/>
          <w:kern w:val="0"/>
          <w:szCs w:val="21"/>
          <w:u w:val="single"/>
          <w:lang w:val="en-US" w:eastAsia="zh-CN"/>
        </w:rPr>
        <w:t>0</w:t>
      </w:r>
      <w:r>
        <w:rPr>
          <w:rFonts w:hint="eastAsia" w:ascii="宋体" w:hAnsi="宋体" w:cs="宋体"/>
          <w:kern w:val="0"/>
          <w:szCs w:val="21"/>
        </w:rPr>
        <w:t>日上午</w:t>
      </w:r>
      <w:r>
        <w:rPr>
          <w:rFonts w:ascii="宋体" w:hAnsi="宋体" w:cs="宋体"/>
          <w:kern w:val="0"/>
          <w:szCs w:val="21"/>
          <w:u w:val="single"/>
        </w:rPr>
        <w:t>10</w:t>
      </w:r>
      <w:r>
        <w:rPr>
          <w:rFonts w:hint="eastAsia" w:ascii="宋体" w:hAnsi="宋体" w:cs="宋体"/>
          <w:kern w:val="0"/>
          <w:szCs w:val="21"/>
        </w:rPr>
        <w:t>时</w:t>
      </w:r>
      <w:r>
        <w:rPr>
          <w:rFonts w:hint="eastAsia" w:ascii="宋体" w:cs="宋体"/>
          <w:kern w:val="0"/>
          <w:szCs w:val="21"/>
          <w:u w:val="single"/>
        </w:rPr>
        <w:t>0</w:t>
      </w:r>
      <w:r>
        <w:rPr>
          <w:rFonts w:ascii="宋体" w:cs="宋体"/>
          <w:kern w:val="0"/>
          <w:szCs w:val="21"/>
          <w:u w:val="single"/>
        </w:rPr>
        <w:t>0</w:t>
      </w:r>
      <w:r>
        <w:rPr>
          <w:rFonts w:hint="eastAsia" w:ascii="宋体" w:hAnsi="宋体" w:cs="宋体"/>
          <w:kern w:val="0"/>
          <w:szCs w:val="21"/>
        </w:rPr>
        <w:t>分。</w:t>
      </w:r>
    </w:p>
    <w:p>
      <w:pPr>
        <w:spacing w:line="500" w:lineRule="exact"/>
        <w:ind w:firstLine="480"/>
        <w:rPr>
          <w:rFonts w:ascii="宋体" w:cs="宋体"/>
          <w:szCs w:val="21"/>
        </w:rPr>
      </w:pPr>
      <w:r>
        <w:rPr>
          <w:rFonts w:ascii="宋体" w:hAnsi="宋体" w:cs="宋体"/>
          <w:b/>
          <w:kern w:val="0"/>
          <w:szCs w:val="21"/>
        </w:rPr>
        <w:t>6.2</w:t>
      </w:r>
      <w:r>
        <w:rPr>
          <w:rFonts w:hint="eastAsia" w:ascii="宋体" w:hAnsi="宋体" w:cs="宋体"/>
          <w:b/>
          <w:kern w:val="0"/>
          <w:szCs w:val="21"/>
        </w:rPr>
        <w:t>开标地点：</w:t>
      </w:r>
      <w:r>
        <w:rPr>
          <w:rFonts w:hint="eastAsia" w:ascii="宋体" w:hAnsi="宋体" w:cs="宋体"/>
          <w:szCs w:val="21"/>
        </w:rPr>
        <w:t>中铁四局集团第五公司工程有限公司物资招标采购中心（江西省九江市九江县双瑞西路</w:t>
      </w:r>
      <w:r>
        <w:rPr>
          <w:rFonts w:ascii="宋体" w:hAnsi="宋体" w:cs="宋体"/>
          <w:szCs w:val="21"/>
        </w:rPr>
        <w:t>537</w:t>
      </w:r>
      <w:r>
        <w:rPr>
          <w:rFonts w:hint="eastAsia" w:ascii="宋体" w:hAnsi="宋体" w:cs="宋体"/>
          <w:szCs w:val="21"/>
        </w:rPr>
        <w:t>号，乘车至东风村干家河即到）。</w:t>
      </w:r>
    </w:p>
    <w:p>
      <w:pPr>
        <w:spacing w:line="380" w:lineRule="exact"/>
        <w:rPr>
          <w:rFonts w:ascii="宋体"/>
          <w:szCs w:val="21"/>
        </w:rPr>
      </w:pPr>
      <w:r>
        <w:rPr>
          <w:rFonts w:hint="eastAsia" w:ascii="宋体" w:hAnsi="宋体"/>
          <w:szCs w:val="21"/>
        </w:rPr>
        <w:t>届时请投标人法定代表人或其委托代理人按会场规定秩序参加。</w:t>
      </w:r>
    </w:p>
    <w:p>
      <w:pPr>
        <w:spacing w:line="380" w:lineRule="exact"/>
        <w:rPr>
          <w:rFonts w:ascii="宋体" w:cs="宋体"/>
          <w:b/>
          <w:kern w:val="0"/>
          <w:szCs w:val="21"/>
        </w:rPr>
      </w:pPr>
      <w:r>
        <w:rPr>
          <w:rFonts w:ascii="宋体" w:hAnsi="宋体" w:cs="宋体"/>
          <w:b/>
          <w:kern w:val="0"/>
          <w:szCs w:val="21"/>
        </w:rPr>
        <w:t>7.</w:t>
      </w:r>
      <w:r>
        <w:rPr>
          <w:rFonts w:hint="eastAsia" w:ascii="宋体" w:hAnsi="宋体" w:cs="宋体"/>
          <w:b/>
          <w:kern w:val="0"/>
          <w:szCs w:val="21"/>
        </w:rPr>
        <w:t>发布公告的媒介</w:t>
      </w:r>
    </w:p>
    <w:p>
      <w:pPr>
        <w:adjustRightInd w:val="0"/>
        <w:snapToGrid w:val="0"/>
        <w:spacing w:line="360" w:lineRule="auto"/>
        <w:ind w:firstLine="424" w:firstLineChars="202"/>
        <w:rPr>
          <w:rFonts w:ascii="宋体" w:cs="宋体"/>
          <w:kern w:val="20"/>
          <w:szCs w:val="21"/>
        </w:rPr>
      </w:pPr>
      <w:r>
        <w:rPr>
          <w:rFonts w:hint="eastAsia" w:ascii="宋体" w:hAnsi="宋体" w:cs="宋体"/>
          <w:kern w:val="20"/>
          <w:szCs w:val="21"/>
        </w:rPr>
        <w:t>本次招标公告同时在中国中铁采购电子商务平台（</w:t>
      </w:r>
      <w:r>
        <w:fldChar w:fldCharType="begin"/>
      </w:r>
      <w:r>
        <w:instrText xml:space="preserve"> HYPERLINK "http://www.crecgec.com/" </w:instrText>
      </w:r>
      <w:r>
        <w:fldChar w:fldCharType="separate"/>
      </w:r>
      <w:r>
        <w:rPr>
          <w:rFonts w:ascii="宋体" w:hAnsi="宋体" w:cs="宋体"/>
          <w:kern w:val="20"/>
          <w:szCs w:val="21"/>
        </w:rPr>
        <w:t>www.crecgec.com</w:t>
      </w:r>
      <w:r>
        <w:rPr>
          <w:rFonts w:ascii="宋体" w:hAnsi="宋体" w:cs="宋体"/>
          <w:kern w:val="20"/>
          <w:szCs w:val="21"/>
        </w:rPr>
        <w:fldChar w:fldCharType="end"/>
      </w:r>
      <w:r>
        <w:rPr>
          <w:rFonts w:hint="eastAsia" w:ascii="宋体" w:hAnsi="宋体" w:cs="宋体"/>
          <w:kern w:val="20"/>
          <w:szCs w:val="21"/>
        </w:rPr>
        <w:t>）和中国采购与招标网（</w:t>
      </w:r>
      <w:r>
        <w:fldChar w:fldCharType="begin"/>
      </w:r>
      <w:r>
        <w:instrText xml:space="preserve"> HYPERLINK "http://www.chinabidding.com.cn/" </w:instrText>
      </w:r>
      <w:r>
        <w:fldChar w:fldCharType="separate"/>
      </w:r>
      <w:r>
        <w:rPr>
          <w:rFonts w:ascii="宋体" w:hAnsi="宋体" w:cs="宋体"/>
          <w:kern w:val="20"/>
          <w:szCs w:val="21"/>
        </w:rPr>
        <w:t>www.chinabidding.com.cn</w:t>
      </w:r>
      <w:r>
        <w:rPr>
          <w:rFonts w:ascii="宋体" w:hAnsi="宋体" w:cs="宋体"/>
          <w:kern w:val="20"/>
          <w:szCs w:val="21"/>
        </w:rPr>
        <w:fldChar w:fldCharType="end"/>
      </w:r>
      <w:r>
        <w:rPr>
          <w:rFonts w:hint="eastAsia" w:ascii="宋体" w:hAnsi="宋体" w:cs="宋体"/>
          <w:kern w:val="20"/>
          <w:szCs w:val="21"/>
        </w:rPr>
        <w:t>）及中铁四局集团第五工程有限公司门户网站（</w:t>
      </w:r>
      <w:r>
        <w:fldChar w:fldCharType="begin"/>
      </w:r>
      <w:r>
        <w:instrText xml:space="preserve"> HYPERLINK "http://www.ctcefive.com" </w:instrText>
      </w:r>
      <w:r>
        <w:fldChar w:fldCharType="separate"/>
      </w:r>
      <w:r>
        <w:rPr>
          <w:rFonts w:ascii="宋体" w:hAnsi="宋体" w:cs="宋体"/>
          <w:kern w:val="20"/>
          <w:szCs w:val="21"/>
        </w:rPr>
        <w:t>www.ctcefive.com</w:t>
      </w:r>
      <w:r>
        <w:rPr>
          <w:rFonts w:ascii="宋体" w:hAnsi="宋体" w:cs="宋体"/>
          <w:kern w:val="20"/>
          <w:szCs w:val="21"/>
        </w:rPr>
        <w:fldChar w:fldCharType="end"/>
      </w:r>
      <w:r>
        <w:rPr>
          <w:rFonts w:hint="eastAsia" w:ascii="宋体" w:hAnsi="宋体" w:cs="宋体"/>
          <w:kern w:val="20"/>
          <w:szCs w:val="21"/>
        </w:rPr>
        <w:t>）上发布。</w:t>
      </w:r>
    </w:p>
    <w:p>
      <w:pPr>
        <w:widowControl/>
        <w:snapToGrid w:val="0"/>
        <w:spacing w:line="380" w:lineRule="exact"/>
        <w:jc w:val="left"/>
        <w:rPr>
          <w:rFonts w:ascii="宋体" w:cs="宋体"/>
          <w:b/>
          <w:kern w:val="0"/>
          <w:szCs w:val="21"/>
        </w:rPr>
      </w:pPr>
      <w:r>
        <w:rPr>
          <w:rFonts w:ascii="宋体" w:hAnsi="宋体" w:cs="宋体"/>
          <w:b/>
          <w:kern w:val="0"/>
          <w:szCs w:val="21"/>
        </w:rPr>
        <w:t>8.</w:t>
      </w:r>
      <w:r>
        <w:rPr>
          <w:rFonts w:hint="eastAsia" w:ascii="宋体" w:hAnsi="宋体" w:cs="宋体"/>
          <w:b/>
          <w:kern w:val="0"/>
          <w:szCs w:val="21"/>
        </w:rPr>
        <w:t>招标人信息</w:t>
      </w:r>
    </w:p>
    <w:p>
      <w:pPr>
        <w:adjustRightInd w:val="0"/>
        <w:snapToGrid w:val="0"/>
        <w:spacing w:line="360" w:lineRule="exact"/>
        <w:ind w:firstLine="434" w:firstLineChars="206"/>
        <w:rPr>
          <w:rFonts w:ascii="宋体"/>
          <w:b/>
          <w:kern w:val="0"/>
          <w:szCs w:val="21"/>
        </w:rPr>
      </w:pPr>
      <w:r>
        <w:rPr>
          <w:rFonts w:ascii="宋体" w:hAnsi="宋体"/>
          <w:b/>
          <w:szCs w:val="21"/>
        </w:rPr>
        <w:t>8.1</w:t>
      </w:r>
      <w:r>
        <w:rPr>
          <w:rFonts w:hint="eastAsia" w:ascii="宋体" w:hAnsi="宋体"/>
          <w:b/>
          <w:szCs w:val="21"/>
        </w:rPr>
        <w:t>招标组织单位：</w:t>
      </w:r>
      <w:r>
        <w:rPr>
          <w:rFonts w:hint="eastAsia" w:ascii="宋体" w:hAnsi="宋体"/>
          <w:b/>
          <w:kern w:val="0"/>
          <w:szCs w:val="21"/>
        </w:rPr>
        <w:t>中铁四局集团第五工程有限公司物资招标采购中心</w:t>
      </w:r>
    </w:p>
    <w:p>
      <w:pPr>
        <w:spacing w:line="380" w:lineRule="exact"/>
        <w:ind w:left="416" w:firstLine="424" w:firstLineChars="202"/>
        <w:rPr>
          <w:rFonts w:ascii="宋体" w:cs="宋体"/>
          <w:kern w:val="0"/>
          <w:szCs w:val="21"/>
        </w:rPr>
      </w:pPr>
      <w:r>
        <w:rPr>
          <w:rFonts w:hint="eastAsia" w:ascii="宋体" w:hAnsi="宋体"/>
          <w:szCs w:val="21"/>
        </w:rPr>
        <w:t>地</w:t>
      </w:r>
      <w:r>
        <w:rPr>
          <w:rFonts w:hint="eastAsia" w:ascii="宋体" w:hAnsi="宋体" w:cs="宋体"/>
          <w:kern w:val="0"/>
          <w:szCs w:val="21"/>
        </w:rPr>
        <w:t>址：</w:t>
      </w:r>
      <w:r>
        <w:rPr>
          <w:rFonts w:hint="eastAsia" w:ascii="宋体" w:hAnsi="宋体" w:cs="宋体"/>
          <w:szCs w:val="21"/>
        </w:rPr>
        <w:t>江西省九江市九江县双瑞西路</w:t>
      </w:r>
      <w:r>
        <w:rPr>
          <w:rFonts w:ascii="宋体" w:hAnsi="宋体" w:cs="宋体"/>
          <w:szCs w:val="21"/>
        </w:rPr>
        <w:t>537</w:t>
      </w:r>
      <w:r>
        <w:rPr>
          <w:rFonts w:hint="eastAsia" w:ascii="宋体" w:hAnsi="宋体" w:cs="宋体"/>
          <w:szCs w:val="21"/>
        </w:rPr>
        <w:t>号</w:t>
      </w:r>
    </w:p>
    <w:p>
      <w:pPr>
        <w:spacing w:line="380" w:lineRule="exact"/>
        <w:ind w:firstLine="840" w:firstLineChars="400"/>
        <w:rPr>
          <w:rFonts w:ascii="宋体" w:cs="宋体"/>
          <w:kern w:val="0"/>
          <w:szCs w:val="21"/>
        </w:rPr>
      </w:pPr>
      <w:r>
        <w:rPr>
          <w:rFonts w:hint="eastAsia" w:ascii="宋体" w:hAnsi="宋体" w:cs="宋体"/>
          <w:kern w:val="0"/>
          <w:szCs w:val="21"/>
        </w:rPr>
        <w:t>购买标书联系人：白桂军联系电话：</w:t>
      </w:r>
      <w:r>
        <w:rPr>
          <w:rFonts w:ascii="宋体" w:hAnsi="宋体" w:cs="宋体"/>
          <w:kern w:val="0"/>
          <w:szCs w:val="21"/>
        </w:rPr>
        <w:t xml:space="preserve">0792-6811665             </w:t>
      </w:r>
    </w:p>
    <w:p>
      <w:pPr>
        <w:spacing w:line="380" w:lineRule="exact"/>
        <w:ind w:firstLine="840" w:firstLineChars="400"/>
        <w:rPr>
          <w:rFonts w:ascii="宋体" w:cs="宋体"/>
          <w:kern w:val="0"/>
          <w:szCs w:val="21"/>
        </w:rPr>
      </w:pPr>
      <w:r>
        <w:rPr>
          <w:rFonts w:hint="eastAsia" w:ascii="宋体" w:hAnsi="宋体" w:cs="宋体"/>
          <w:kern w:val="0"/>
          <w:szCs w:val="21"/>
        </w:rPr>
        <w:t>邮箱：</w:t>
      </w:r>
      <w:r>
        <w:fldChar w:fldCharType="begin"/>
      </w:r>
      <w:r>
        <w:instrText xml:space="preserve"> HYPERLINK "mailto:422430295@qq.com" </w:instrText>
      </w:r>
      <w:r>
        <w:fldChar w:fldCharType="separate"/>
      </w:r>
      <w:r>
        <w:rPr>
          <w:rFonts w:ascii="宋体" w:hAnsi="宋体"/>
          <w:szCs w:val="21"/>
          <w:u w:val="single"/>
        </w:rPr>
        <w:t>3477752216@qq.com</w:t>
      </w:r>
      <w:r>
        <w:rPr>
          <w:rFonts w:ascii="宋体" w:hAnsi="宋体"/>
          <w:szCs w:val="21"/>
          <w:u w:val="single"/>
        </w:rPr>
        <w:fldChar w:fldCharType="end"/>
      </w:r>
    </w:p>
    <w:p>
      <w:pPr>
        <w:adjustRightInd w:val="0"/>
        <w:snapToGrid w:val="0"/>
        <w:spacing w:line="360" w:lineRule="exact"/>
        <w:ind w:firstLine="434" w:firstLineChars="206"/>
        <w:rPr>
          <w:rFonts w:ascii="宋体"/>
          <w:szCs w:val="21"/>
        </w:rPr>
      </w:pPr>
      <w:r>
        <w:rPr>
          <w:rFonts w:ascii="宋体" w:hAnsi="宋体"/>
          <w:b/>
          <w:szCs w:val="21"/>
        </w:rPr>
        <w:t>8.2</w:t>
      </w:r>
      <w:r>
        <w:rPr>
          <w:rFonts w:hint="eastAsia" w:ascii="宋体" w:hAnsi="宋体"/>
          <w:b/>
          <w:szCs w:val="21"/>
        </w:rPr>
        <w:t>招标人：</w:t>
      </w:r>
      <w:r>
        <w:rPr>
          <w:rFonts w:hint="eastAsia" w:ascii="宋体" w:hAnsi="宋体"/>
          <w:b/>
          <w:kern w:val="0"/>
          <w:szCs w:val="21"/>
        </w:rPr>
        <w:t>中铁四局集团第五工程有限公司</w:t>
      </w:r>
    </w:p>
    <w:p>
      <w:pPr>
        <w:spacing w:line="380" w:lineRule="exact"/>
        <w:ind w:left="416" w:firstLine="424" w:firstLineChars="202"/>
        <w:rPr>
          <w:rFonts w:ascii="宋体"/>
          <w:szCs w:val="21"/>
        </w:rPr>
      </w:pPr>
      <w:r>
        <w:rPr>
          <w:rFonts w:hint="eastAsia" w:ascii="宋体" w:hAnsi="宋体"/>
          <w:szCs w:val="21"/>
        </w:rPr>
        <w:t>联系人：宋亚飞      联系电话：</w:t>
      </w:r>
      <w:r>
        <w:rPr>
          <w:rFonts w:ascii="宋体" w:hAnsi="宋体"/>
          <w:szCs w:val="21"/>
        </w:rPr>
        <w:t>0792-7025531</w:t>
      </w:r>
    </w:p>
    <w:p>
      <w:pPr>
        <w:spacing w:line="380" w:lineRule="exact"/>
        <w:rPr>
          <w:rFonts w:ascii="宋体" w:cs="宋体"/>
          <w:bCs/>
          <w:w w:val="80"/>
          <w:szCs w:val="21"/>
        </w:rPr>
      </w:pPr>
      <w:r>
        <w:rPr>
          <w:rFonts w:ascii="宋体" w:hAnsi="宋体"/>
          <w:b/>
          <w:bCs/>
          <w:szCs w:val="21"/>
        </w:rPr>
        <w:t>8.3</w:t>
      </w:r>
      <w:r>
        <w:rPr>
          <w:rFonts w:hint="eastAsia" w:ascii="宋体" w:hAnsi="宋体"/>
          <w:b/>
          <w:bCs/>
          <w:szCs w:val="21"/>
        </w:rPr>
        <w:t>招标项目：</w:t>
      </w:r>
    </w:p>
    <w:p>
      <w:pPr>
        <w:snapToGrid w:val="0"/>
        <w:spacing w:line="360" w:lineRule="auto"/>
        <w:rPr>
          <w:rFonts w:ascii="宋体" w:hAnsi="宋体"/>
          <w:b/>
          <w:szCs w:val="21"/>
        </w:rPr>
      </w:pPr>
      <w:r>
        <w:rPr>
          <w:rFonts w:hint="eastAsia" w:ascii="宋体" w:hAnsi="宋体"/>
          <w:b/>
          <w:bCs/>
          <w:szCs w:val="21"/>
        </w:rPr>
        <w:t xml:space="preserve">      招标项目：</w:t>
      </w:r>
      <w:r>
        <w:rPr>
          <w:rFonts w:hint="eastAsia" w:ascii="宋体" w:hAnsi="宋体"/>
          <w:b/>
          <w:szCs w:val="21"/>
        </w:rPr>
        <w:t>中铁四局集团第五工程有限公司贵阳市轨道交通2号线一期土建13标项目经理部</w:t>
      </w:r>
    </w:p>
    <w:p>
      <w:pPr>
        <w:spacing w:line="380" w:lineRule="exact"/>
        <w:rPr>
          <w:rFonts w:ascii="宋体" w:cs="宋体"/>
          <w:szCs w:val="21"/>
        </w:rPr>
      </w:pPr>
      <w:r>
        <w:rPr>
          <w:rFonts w:hint="eastAsia" w:ascii="宋体" w:hAnsi="宋体" w:cs="宋体"/>
          <w:bCs/>
          <w:w w:val="80"/>
          <w:szCs w:val="21"/>
        </w:rPr>
        <w:tab/>
      </w:r>
      <w:r>
        <w:rPr>
          <w:rFonts w:hint="eastAsia" w:ascii="宋体" w:hAnsi="宋体" w:cs="宋体"/>
          <w:bCs/>
          <w:w w:val="80"/>
          <w:szCs w:val="21"/>
        </w:rPr>
        <w:t xml:space="preserve">   </w:t>
      </w:r>
      <w:r>
        <w:rPr>
          <w:rFonts w:hint="eastAsia" w:ascii="宋体" w:hAnsi="宋体" w:cs="宋体"/>
          <w:szCs w:val="21"/>
        </w:rPr>
        <w:t>联系人：熊学军              联系电话：</w:t>
      </w:r>
      <w:r>
        <w:rPr>
          <w:rFonts w:hint="eastAsia" w:ascii="宋体" w:hAnsi="宋体"/>
          <w:szCs w:val="21"/>
        </w:rPr>
        <w:t>15602996256</w:t>
      </w:r>
    </w:p>
    <w:p>
      <w:pPr>
        <w:spacing w:line="380" w:lineRule="exact"/>
        <w:rPr>
          <w:rFonts w:ascii="宋体"/>
          <w:szCs w:val="21"/>
        </w:rPr>
      </w:pPr>
      <w:r>
        <w:rPr>
          <w:rFonts w:hint="eastAsia" w:ascii="宋体" w:hAnsi="宋体" w:cs="宋体"/>
          <w:szCs w:val="21"/>
        </w:rPr>
        <w:t xml:space="preserve">      电子邮件：            招标项目地址：</w:t>
      </w:r>
      <w:r>
        <w:rPr>
          <w:rFonts w:hint="eastAsia" w:ascii="宋体"/>
          <w:szCs w:val="21"/>
        </w:rPr>
        <w:t>贵阳市云岩区宝山北路师大附中家属区旁中铁四局项目部</w:t>
      </w:r>
    </w:p>
    <w:p>
      <w:pPr>
        <w:spacing w:line="380" w:lineRule="exact"/>
        <w:ind w:firstLine="6090" w:firstLineChars="2900"/>
        <w:rPr>
          <w:rFonts w:ascii="宋体"/>
          <w:szCs w:val="21"/>
        </w:rPr>
      </w:pPr>
      <w:r>
        <w:rPr>
          <w:rFonts w:hint="eastAsia" w:ascii="宋体" w:hAnsi="宋体"/>
          <w:szCs w:val="21"/>
        </w:rPr>
        <w:t>二〇一八年三月二十八日</w:t>
      </w:r>
    </w:p>
    <w:p>
      <w:pPr>
        <w:widowControl/>
        <w:jc w:val="left"/>
        <w:rPr>
          <w:rFonts w:ascii="宋体"/>
        </w:rPr>
        <w:sectPr>
          <w:pgSz w:w="11906" w:h="16838"/>
          <w:pgMar w:top="1418" w:right="1418" w:bottom="1418" w:left="1418" w:header="851" w:footer="851" w:gutter="0"/>
          <w:pgNumType w:start="1"/>
          <w:cols w:space="720" w:num="1"/>
        </w:sectPr>
      </w:pPr>
    </w:p>
    <w:bookmarkEnd w:id="1"/>
    <w:bookmarkEnd w:id="2"/>
    <w:p>
      <w:pPr>
        <w:outlineLvl w:val="1"/>
      </w:pPr>
      <w:bookmarkStart w:id="3" w:name="_Toc5175"/>
      <w:bookmarkStart w:id="4" w:name="_Toc404540291"/>
      <w:bookmarkStart w:id="5" w:name="_Toc387150890"/>
      <w:bookmarkStart w:id="6" w:name="_Toc10538"/>
      <w:bookmarkStart w:id="7" w:name="_Toc372701311"/>
      <w:bookmarkStart w:id="8" w:name="_Toc25102"/>
      <w:r>
        <w:rPr>
          <w:rStyle w:val="6"/>
          <w:rFonts w:hint="eastAsia" w:hAnsi="宋体"/>
          <w:bCs/>
        </w:rPr>
        <w:t>附表</w:t>
      </w:r>
      <w:r>
        <w:rPr>
          <w:rStyle w:val="6"/>
          <w:rFonts w:hAnsi="宋体"/>
          <w:bCs/>
        </w:rPr>
        <w:t>1</w:t>
      </w:r>
      <w:bookmarkEnd w:id="3"/>
      <w:bookmarkEnd w:id="4"/>
      <w:bookmarkEnd w:id="5"/>
      <w:bookmarkEnd w:id="6"/>
      <w:bookmarkEnd w:id="7"/>
      <w:bookmarkEnd w:id="8"/>
    </w:p>
    <w:p>
      <w:pPr>
        <w:spacing w:line="360" w:lineRule="auto"/>
        <w:jc w:val="center"/>
        <w:rPr>
          <w:b/>
          <w:sz w:val="24"/>
        </w:rPr>
      </w:pPr>
      <w:r>
        <w:rPr>
          <w:rFonts w:hint="eastAsia"/>
          <w:b/>
          <w:sz w:val="24"/>
        </w:rPr>
        <w:t>招标物资包件划分表</w:t>
      </w:r>
    </w:p>
    <w:tbl>
      <w:tblPr>
        <w:tblStyle w:val="5"/>
        <w:tblW w:w="14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50"/>
        <w:gridCol w:w="851"/>
        <w:gridCol w:w="708"/>
        <w:gridCol w:w="851"/>
        <w:gridCol w:w="7900"/>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jc w:val="center"/>
        </w:trPr>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物资  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包件号</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计量单位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包件 数量</w:t>
            </w:r>
          </w:p>
        </w:tc>
        <w:tc>
          <w:tcPr>
            <w:tcW w:w="7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投标人资格条件</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招标文件售价(元)</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投标保证金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8" w:hRule="atLeast"/>
          <w:jc w:val="center"/>
        </w:trPr>
        <w:tc>
          <w:tcPr>
            <w:tcW w:w="1148" w:type="dxa"/>
            <w:tcBorders>
              <w:top w:val="single" w:color="auto" w:sz="4" w:space="0"/>
              <w:left w:val="single" w:color="auto" w:sz="4" w:space="0"/>
              <w:right w:val="single" w:color="auto" w:sz="4" w:space="0"/>
            </w:tcBorders>
            <w:vAlign w:val="center"/>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 xml:space="preserve">    1</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382"/>
              <w:jc w:val="left"/>
              <w:rPr>
                <w:szCs w:val="21"/>
              </w:rPr>
            </w:pPr>
          </w:p>
          <w:p>
            <w:pPr>
              <w:ind w:firstLine="382"/>
              <w:jc w:val="left"/>
              <w:rPr>
                <w:szCs w:val="21"/>
              </w:rPr>
            </w:pPr>
          </w:p>
        </w:tc>
        <w:tc>
          <w:tcPr>
            <w:tcW w:w="850" w:type="dxa"/>
            <w:tcBorders>
              <w:top w:val="single" w:color="auto" w:sz="4" w:space="0"/>
              <w:left w:val="single" w:color="auto" w:sz="4" w:space="0"/>
              <w:right w:val="single" w:color="auto" w:sz="4" w:space="0"/>
            </w:tcBorders>
            <w:vAlign w:val="center"/>
          </w:tcPr>
          <w:p>
            <w:pPr>
              <w:widowControl/>
              <w:spacing w:line="360" w:lineRule="auto"/>
              <w:jc w:val="center"/>
              <w:rPr>
                <w:rFonts w:ascii="宋体" w:cs="宋体"/>
                <w:bCs/>
                <w:color w:val="000000"/>
                <w:kern w:val="0"/>
                <w:sz w:val="18"/>
                <w:szCs w:val="18"/>
              </w:rPr>
            </w:pPr>
            <w:r>
              <w:rPr>
                <w:rFonts w:hint="eastAsia" w:ascii="宋体" w:cs="宋体"/>
                <w:bCs/>
                <w:color w:val="000000"/>
                <w:kern w:val="0"/>
                <w:sz w:val="18"/>
                <w:szCs w:val="18"/>
              </w:rPr>
              <w:t>型材</w:t>
            </w:r>
          </w:p>
        </w:tc>
        <w:tc>
          <w:tcPr>
            <w:tcW w:w="851" w:type="dxa"/>
            <w:tcBorders>
              <w:top w:val="single" w:color="auto" w:sz="4" w:space="0"/>
              <w:left w:val="single" w:color="auto" w:sz="4" w:space="0"/>
              <w:right w:val="single" w:color="auto" w:sz="4" w:space="0"/>
            </w:tcBorders>
            <w:vAlign w:val="center"/>
          </w:tcPr>
          <w:p>
            <w:pPr>
              <w:widowControl/>
              <w:jc w:val="center"/>
              <w:rPr>
                <w:rFonts w:ascii="宋体" w:hAnsi="宋体" w:cs="宋体"/>
                <w:bCs/>
                <w:kern w:val="0"/>
                <w:sz w:val="22"/>
                <w:szCs w:val="22"/>
              </w:rPr>
            </w:pPr>
            <w:r>
              <w:rPr>
                <w:rFonts w:ascii="宋体" w:hAnsi="宋体" w:cs="宋体"/>
                <w:kern w:val="0"/>
                <w:sz w:val="22"/>
                <w:szCs w:val="22"/>
              </w:rPr>
              <w:t>XC</w:t>
            </w:r>
            <w:r>
              <w:rPr>
                <w:rFonts w:hint="eastAsia" w:ascii="宋体" w:hAnsi="宋体" w:cs="宋体"/>
                <w:kern w:val="0"/>
                <w:sz w:val="22"/>
                <w:szCs w:val="22"/>
              </w:rPr>
              <w:t>-0</w:t>
            </w:r>
            <w:r>
              <w:rPr>
                <w:rFonts w:ascii="宋体" w:hAnsi="宋体" w:cs="宋体"/>
                <w:kern w:val="0"/>
                <w:sz w:val="22"/>
                <w:szCs w:val="22"/>
              </w:rPr>
              <w:t>1</w:t>
            </w:r>
          </w:p>
        </w:tc>
        <w:tc>
          <w:tcPr>
            <w:tcW w:w="708" w:type="dxa"/>
            <w:tcBorders>
              <w:top w:val="single" w:color="auto" w:sz="4" w:space="0"/>
              <w:left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吨</w:t>
            </w:r>
          </w:p>
          <w:p>
            <w:pPr>
              <w:widowControl/>
              <w:jc w:val="center"/>
              <w:rPr>
                <w:rFonts w:ascii="宋体" w:hAnsi="宋体" w:cs="宋体"/>
                <w:bCs/>
                <w:kern w:val="0"/>
                <w:szCs w:val="21"/>
              </w:rPr>
            </w:pPr>
          </w:p>
        </w:tc>
        <w:tc>
          <w:tcPr>
            <w:tcW w:w="851"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Cs/>
                <w:kern w:val="0"/>
                <w:szCs w:val="21"/>
              </w:rPr>
            </w:pPr>
            <w:r>
              <w:rPr>
                <w:rFonts w:hint="eastAsia" w:ascii="宋体" w:cs="宋体"/>
                <w:sz w:val="20"/>
                <w:szCs w:val="20"/>
              </w:rPr>
              <w:t>5472</w:t>
            </w:r>
          </w:p>
        </w:tc>
        <w:tc>
          <w:tcPr>
            <w:tcW w:w="7900" w:type="dxa"/>
            <w:tcBorders>
              <w:top w:val="single" w:color="auto" w:sz="4" w:space="0"/>
              <w:left w:val="single" w:color="auto" w:sz="4" w:space="0"/>
              <w:right w:val="single" w:color="auto" w:sz="4" w:space="0"/>
            </w:tcBorders>
            <w:vAlign w:val="center"/>
          </w:tcPr>
          <w:p>
            <w:pPr>
              <w:spacing w:line="320" w:lineRule="exact"/>
              <w:ind w:firstLine="420" w:firstLineChars="20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．营业范围：在中华人民共和国境内依法经国家工商、税务机关登记注册，符合投标项目经营范围，具有独立企业法人资格的生产厂家。</w:t>
            </w:r>
          </w:p>
          <w:p>
            <w:pPr>
              <w:spacing w:line="320" w:lineRule="exact"/>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财务能力：生产厂家注册资金</w:t>
            </w:r>
            <w:r>
              <w:rPr>
                <w:rFonts w:ascii="宋体" w:hAnsi="宋体" w:cs="宋体"/>
                <w:color w:val="000000"/>
                <w:kern w:val="0"/>
                <w:szCs w:val="21"/>
              </w:rPr>
              <w:t>500</w:t>
            </w:r>
            <w:r>
              <w:rPr>
                <w:rFonts w:hint="eastAsia" w:ascii="宋体" w:hAnsi="宋体" w:cs="宋体"/>
                <w:color w:val="000000"/>
                <w:kern w:val="0"/>
                <w:szCs w:val="21"/>
              </w:rPr>
              <w:t>万元人民币及以上，需有近两年经会计师事务所或审计机构审计的财务会计报表。</w:t>
            </w:r>
          </w:p>
          <w:p>
            <w:pPr>
              <w:spacing w:line="320" w:lineRule="exact"/>
              <w:ind w:firstLine="420" w:firstLineChars="200"/>
              <w:rPr>
                <w:rFonts w:ascii="宋体"/>
                <w:color w:val="000000"/>
                <w:szCs w:val="21"/>
              </w:rPr>
            </w:pPr>
            <w:r>
              <w:rPr>
                <w:rFonts w:ascii="宋体" w:hAnsi="宋体" w:cs="宋体"/>
                <w:color w:val="000000"/>
                <w:kern w:val="0"/>
                <w:szCs w:val="21"/>
              </w:rPr>
              <w:t>3.</w:t>
            </w:r>
            <w:r>
              <w:rPr>
                <w:rFonts w:hint="eastAsia" w:ascii="宋体" w:hAnsi="宋体" w:cs="宋体"/>
                <w:color w:val="000000"/>
                <w:kern w:val="0"/>
                <w:szCs w:val="21"/>
              </w:rPr>
              <w:t>生产能力：</w:t>
            </w:r>
            <w:r>
              <w:rPr>
                <w:rFonts w:hint="eastAsia" w:ascii="宋体" w:hAnsi="宋体"/>
                <w:color w:val="000000"/>
                <w:szCs w:val="21"/>
              </w:rPr>
              <w:t>生产厂年生产能力达到</w:t>
            </w:r>
            <w:r>
              <w:rPr>
                <w:rFonts w:ascii="宋体" w:hAnsi="宋体"/>
                <w:color w:val="000000"/>
                <w:szCs w:val="21"/>
              </w:rPr>
              <w:t>1</w:t>
            </w:r>
            <w:r>
              <w:rPr>
                <w:rFonts w:hint="eastAsia" w:ascii="宋体" w:hAnsi="宋体"/>
                <w:color w:val="000000"/>
                <w:szCs w:val="21"/>
              </w:rPr>
              <w:t>万吨及以上</w:t>
            </w:r>
            <w:r>
              <w:rPr>
                <w:rFonts w:ascii="宋体"/>
                <w:color w:val="000000"/>
                <w:szCs w:val="21"/>
              </w:rPr>
              <w:t>,</w:t>
            </w:r>
            <w:r>
              <w:rPr>
                <w:rFonts w:hint="eastAsia" w:ascii="宋体" w:hAnsi="宋体"/>
                <w:color w:val="000000"/>
                <w:szCs w:val="21"/>
              </w:rPr>
              <w:t>且具有满足相应的产量要求的生产线。</w:t>
            </w:r>
          </w:p>
          <w:p>
            <w:pPr>
              <w:spacing w:line="320" w:lineRule="exact"/>
              <w:ind w:firstLine="420" w:firstLineChars="200"/>
              <w:rPr>
                <w:rFonts w:asci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质量保证能力：生产厂具有完善的产品质量保证体系和管理制度，具有有效的</w:t>
            </w:r>
            <w:r>
              <w:rPr>
                <w:rFonts w:ascii="宋体" w:hAnsi="宋体" w:cs="宋体"/>
                <w:color w:val="000000"/>
                <w:kern w:val="0"/>
                <w:szCs w:val="21"/>
              </w:rPr>
              <w:t>ISO9000</w:t>
            </w:r>
            <w:r>
              <w:rPr>
                <w:rFonts w:hint="eastAsia" w:ascii="宋体" w:hAnsi="宋体" w:cs="宋体"/>
                <w:color w:val="000000"/>
                <w:kern w:val="0"/>
                <w:szCs w:val="21"/>
              </w:rPr>
              <w:t>系列质量管理体系认证证书；具有近两年的省、部级及以上检测机构出具的投标物资有效合格质量检测报告。</w:t>
            </w:r>
          </w:p>
          <w:p>
            <w:pPr>
              <w:spacing w:line="320" w:lineRule="exact"/>
              <w:ind w:firstLine="420" w:firstLineChars="200"/>
              <w:rPr>
                <w:rFonts w:asci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供货业绩：投标人具有至少两份近三年新签国家或铁路重点工程项目的招标物资供货业绩的相关证明材料。（含合同协议书）</w:t>
            </w:r>
          </w:p>
          <w:p>
            <w:pPr>
              <w:spacing w:line="320" w:lineRule="exact"/>
              <w:ind w:firstLine="420" w:firstLineChars="200"/>
              <w:rPr>
                <w:rFonts w:asci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履约信用：具有良好的社会信誉，最近两年内没有与骗取合同有关的犯罪或严重违法行为而引起的诉讼和仲裁；近两年不曾在任何合同中违约或对方单方终止合同；财产未被接管或冻结，企业未处于禁止或取消投标状态；未被中国铁路总公司、中国中铁股份有限公司列入“限制交易供应商名单”、“不合格供应商名单”或“供应商黑名单”；近两年未曾恶意或无正当理由与中铁四局及旗下施工单位提起诉讼的，具有履行合同的能力和良好的履约记录。</w:t>
            </w:r>
          </w:p>
          <w:p>
            <w:pPr>
              <w:widowControl/>
              <w:jc w:val="left"/>
              <w:rPr>
                <w:rFonts w:ascii="宋体" w:hAnsi="宋体" w:cs="宋体"/>
                <w:bCs/>
                <w:kern w:val="0"/>
                <w:szCs w:val="21"/>
              </w:rPr>
            </w:pPr>
          </w:p>
        </w:tc>
        <w:tc>
          <w:tcPr>
            <w:tcW w:w="993" w:type="dxa"/>
            <w:tcBorders>
              <w:top w:val="single" w:color="auto" w:sz="4" w:space="0"/>
              <w:left w:val="single" w:color="auto" w:sz="4" w:space="0"/>
              <w:right w:val="single" w:color="auto" w:sz="4" w:space="0"/>
            </w:tcBorders>
            <w:vAlign w:val="center"/>
          </w:tcPr>
          <w:p>
            <w:pPr>
              <w:widowControl/>
              <w:jc w:val="center"/>
              <w:rPr>
                <w:rFonts w:ascii="宋体" w:hAnsi="宋体" w:cs="宋体"/>
                <w:bCs/>
                <w:kern w:val="0"/>
                <w:sz w:val="22"/>
                <w:szCs w:val="22"/>
              </w:rPr>
            </w:pPr>
            <w:r>
              <w:rPr>
                <w:rFonts w:hint="eastAsia" w:ascii="宋体" w:hAnsi="宋体" w:cs="宋体"/>
                <w:bCs/>
                <w:kern w:val="0"/>
                <w:sz w:val="22"/>
                <w:szCs w:val="22"/>
              </w:rPr>
              <w:t>1000</w:t>
            </w:r>
          </w:p>
        </w:tc>
        <w:tc>
          <w:tcPr>
            <w:tcW w:w="1010" w:type="dxa"/>
            <w:tcBorders>
              <w:top w:val="single" w:color="auto" w:sz="4" w:space="0"/>
              <w:left w:val="single" w:color="auto" w:sz="4" w:space="0"/>
              <w:right w:val="single" w:color="auto" w:sz="4" w:space="0"/>
            </w:tcBorders>
            <w:vAlign w:val="center"/>
          </w:tcPr>
          <w:p>
            <w:pPr>
              <w:widowControl/>
              <w:rPr>
                <w:rFonts w:ascii="宋体" w:hAnsi="宋体" w:cs="宋体"/>
                <w:bCs/>
                <w:kern w:val="0"/>
                <w:sz w:val="22"/>
                <w:szCs w:val="22"/>
              </w:rPr>
            </w:pPr>
            <w:r>
              <w:rPr>
                <w:rFonts w:hint="eastAsia" w:ascii="宋体" w:hAnsi="宋体" w:cs="宋体"/>
                <w:bCs/>
                <w:kern w:val="0"/>
                <w:sz w:val="22"/>
                <w:szCs w:val="22"/>
              </w:rPr>
              <w:t xml:space="preserve">  5</w:t>
            </w:r>
          </w:p>
        </w:tc>
      </w:tr>
    </w:tbl>
    <w:p>
      <w:pPr>
        <w:spacing w:line="360" w:lineRule="auto"/>
        <w:rPr>
          <w:rFonts w:ascii="宋体"/>
        </w:rPr>
      </w:pPr>
      <w:r>
        <w:rPr>
          <w:rFonts w:hint="eastAsia" w:ascii="宋体" w:hAnsi="宋体"/>
        </w:rPr>
        <w:t>注：本次招标物资的具体规格、交货地点、需求时间详见招标文件。</w:t>
      </w:r>
    </w:p>
    <w:p>
      <w:pPr>
        <w:spacing w:line="360" w:lineRule="auto"/>
        <w:rPr>
          <w:b/>
          <w:sz w:val="24"/>
        </w:rPr>
      </w:pPr>
    </w:p>
    <w:p>
      <w:pPr>
        <w:pStyle w:val="2"/>
      </w:pPr>
    </w:p>
    <w:p>
      <w:pPr>
        <w:spacing w:line="360" w:lineRule="auto"/>
        <w:jc w:val="center"/>
        <w:rPr>
          <w:b/>
          <w:sz w:val="24"/>
        </w:rPr>
      </w:pPr>
      <w:r>
        <w:rPr>
          <w:rFonts w:hint="eastAsia"/>
          <w:b/>
          <w:sz w:val="24"/>
        </w:rPr>
        <w:t>招标物资包件划分表</w:t>
      </w:r>
    </w:p>
    <w:tbl>
      <w:tblPr>
        <w:tblStyle w:val="5"/>
        <w:tblW w:w="14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50"/>
        <w:gridCol w:w="851"/>
        <w:gridCol w:w="708"/>
        <w:gridCol w:w="851"/>
        <w:gridCol w:w="7900"/>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jc w:val="center"/>
        </w:trPr>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物资  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包件号</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计量单位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包件 数量</w:t>
            </w:r>
          </w:p>
        </w:tc>
        <w:tc>
          <w:tcPr>
            <w:tcW w:w="7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投标人资格条件</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招标文件售价(元)</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投标保证金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8" w:hRule="atLeast"/>
          <w:jc w:val="center"/>
        </w:trPr>
        <w:tc>
          <w:tcPr>
            <w:tcW w:w="1148" w:type="dxa"/>
            <w:tcBorders>
              <w:top w:val="single" w:color="auto" w:sz="4" w:space="0"/>
              <w:left w:val="single" w:color="auto" w:sz="4" w:space="0"/>
              <w:right w:val="single" w:color="auto" w:sz="4" w:space="0"/>
            </w:tcBorders>
            <w:vAlign w:val="center"/>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 xml:space="preserve">    2</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382"/>
              <w:jc w:val="left"/>
              <w:rPr>
                <w:szCs w:val="21"/>
              </w:rPr>
            </w:pPr>
          </w:p>
          <w:p>
            <w:pPr>
              <w:ind w:firstLine="382"/>
              <w:jc w:val="left"/>
              <w:rPr>
                <w:szCs w:val="21"/>
              </w:rPr>
            </w:pPr>
          </w:p>
        </w:tc>
        <w:tc>
          <w:tcPr>
            <w:tcW w:w="850" w:type="dxa"/>
            <w:tcBorders>
              <w:top w:val="single" w:color="auto" w:sz="4" w:space="0"/>
              <w:left w:val="single" w:color="auto" w:sz="4" w:space="0"/>
              <w:right w:val="single" w:color="auto" w:sz="4" w:space="0"/>
            </w:tcBorders>
            <w:vAlign w:val="center"/>
          </w:tcPr>
          <w:p>
            <w:pPr>
              <w:widowControl/>
              <w:spacing w:line="360" w:lineRule="auto"/>
              <w:jc w:val="center"/>
              <w:rPr>
                <w:rFonts w:ascii="宋体" w:cs="宋体"/>
                <w:bCs/>
                <w:color w:val="000000"/>
                <w:kern w:val="0"/>
                <w:sz w:val="18"/>
                <w:szCs w:val="18"/>
              </w:rPr>
            </w:pPr>
            <w:r>
              <w:rPr>
                <w:rFonts w:hint="eastAsia" w:ascii="宋体" w:cs="宋体"/>
                <w:bCs/>
                <w:color w:val="000000"/>
                <w:kern w:val="0"/>
                <w:sz w:val="18"/>
                <w:szCs w:val="18"/>
              </w:rPr>
              <w:t>钢材</w:t>
            </w:r>
          </w:p>
        </w:tc>
        <w:tc>
          <w:tcPr>
            <w:tcW w:w="851" w:type="dxa"/>
            <w:tcBorders>
              <w:top w:val="single" w:color="auto" w:sz="4" w:space="0"/>
              <w:left w:val="single" w:color="auto" w:sz="4" w:space="0"/>
              <w:right w:val="single" w:color="auto" w:sz="4" w:space="0"/>
            </w:tcBorders>
            <w:vAlign w:val="center"/>
          </w:tcPr>
          <w:p>
            <w:pPr>
              <w:widowControl/>
              <w:jc w:val="center"/>
              <w:rPr>
                <w:rFonts w:ascii="宋体" w:hAnsi="宋体" w:cs="宋体"/>
                <w:bCs/>
                <w:kern w:val="0"/>
                <w:sz w:val="22"/>
                <w:szCs w:val="22"/>
              </w:rPr>
            </w:pPr>
            <w:r>
              <w:rPr>
                <w:rFonts w:hint="eastAsia" w:ascii="宋体" w:hAnsi="宋体" w:cs="宋体"/>
                <w:kern w:val="0"/>
                <w:sz w:val="22"/>
                <w:szCs w:val="22"/>
              </w:rPr>
              <w:t>G</w:t>
            </w:r>
            <w:r>
              <w:rPr>
                <w:rFonts w:ascii="宋体" w:hAnsi="宋体" w:cs="宋体"/>
                <w:kern w:val="0"/>
                <w:sz w:val="22"/>
                <w:szCs w:val="22"/>
              </w:rPr>
              <w:t>C</w:t>
            </w:r>
            <w:r>
              <w:rPr>
                <w:rFonts w:hint="eastAsia" w:ascii="宋体" w:hAnsi="宋体" w:cs="宋体"/>
                <w:kern w:val="0"/>
                <w:sz w:val="22"/>
                <w:szCs w:val="22"/>
              </w:rPr>
              <w:t>-0</w:t>
            </w:r>
            <w:r>
              <w:rPr>
                <w:rFonts w:ascii="宋体" w:hAnsi="宋体" w:cs="宋体"/>
                <w:kern w:val="0"/>
                <w:sz w:val="22"/>
                <w:szCs w:val="22"/>
              </w:rPr>
              <w:t>1</w:t>
            </w:r>
          </w:p>
        </w:tc>
        <w:tc>
          <w:tcPr>
            <w:tcW w:w="708" w:type="dxa"/>
            <w:tcBorders>
              <w:top w:val="single" w:color="auto" w:sz="4" w:space="0"/>
              <w:left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吨</w:t>
            </w:r>
          </w:p>
          <w:p>
            <w:pPr>
              <w:widowControl/>
              <w:jc w:val="center"/>
              <w:rPr>
                <w:rFonts w:ascii="宋体" w:hAnsi="宋体" w:cs="宋体"/>
                <w:bCs/>
                <w:kern w:val="0"/>
                <w:szCs w:val="21"/>
              </w:rPr>
            </w:pPr>
          </w:p>
        </w:tc>
        <w:tc>
          <w:tcPr>
            <w:tcW w:w="851"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Cs/>
                <w:kern w:val="0"/>
                <w:szCs w:val="21"/>
              </w:rPr>
            </w:pPr>
            <w:r>
              <w:rPr>
                <w:rFonts w:hint="eastAsia" w:ascii="宋体" w:cs="宋体"/>
                <w:sz w:val="20"/>
                <w:szCs w:val="20"/>
              </w:rPr>
              <w:t>6458</w:t>
            </w:r>
          </w:p>
        </w:tc>
        <w:tc>
          <w:tcPr>
            <w:tcW w:w="7900" w:type="dxa"/>
            <w:tcBorders>
              <w:top w:val="single" w:color="auto" w:sz="4" w:space="0"/>
              <w:left w:val="single" w:color="auto" w:sz="4" w:space="0"/>
              <w:right w:val="single" w:color="auto" w:sz="4" w:space="0"/>
            </w:tcBorders>
            <w:vAlign w:val="center"/>
          </w:tcPr>
          <w:p>
            <w:pPr>
              <w:widowControl/>
              <w:spacing w:line="300" w:lineRule="exact"/>
              <w:rPr>
                <w:rFonts w:ascii="宋体" w:cs="宋体"/>
                <w:kern w:val="0"/>
                <w:szCs w:val="21"/>
              </w:rPr>
            </w:pPr>
            <w:r>
              <w:rPr>
                <w:rFonts w:hint="eastAsia" w:ascii="宋体" w:cs="宋体"/>
                <w:kern w:val="0"/>
                <w:szCs w:val="21"/>
              </w:rPr>
              <w:t>1）营业范围要求：投标人须为在中华人民共和国境内工商注册登记的独立法人，</w:t>
            </w:r>
            <w:r>
              <w:rPr>
                <w:rFonts w:hint="eastAsia" w:ascii="宋体"/>
                <w:szCs w:val="21"/>
              </w:rPr>
              <w:t>有国家质量监督检疫总局颁发的有效期内的全国工业产品生产许可证，</w:t>
            </w:r>
            <w:r>
              <w:rPr>
                <w:rFonts w:hint="eastAsia" w:ascii="宋体" w:cs="宋体"/>
                <w:kern w:val="0"/>
                <w:szCs w:val="21"/>
              </w:rPr>
              <w:t>须为钢材生产厂或经生产厂对本项目授权的代理商；</w:t>
            </w:r>
          </w:p>
          <w:p>
            <w:pPr>
              <w:widowControl/>
              <w:spacing w:line="300" w:lineRule="exact"/>
              <w:rPr>
                <w:rFonts w:ascii="宋体" w:cs="宋体"/>
                <w:kern w:val="0"/>
                <w:szCs w:val="21"/>
              </w:rPr>
            </w:pPr>
            <w:r>
              <w:rPr>
                <w:rFonts w:hint="eastAsia" w:ascii="宋体" w:cs="宋体"/>
                <w:kern w:val="0"/>
                <w:szCs w:val="21"/>
              </w:rPr>
              <w:t>2）生产能力要求：投标产品的钢材生产厂须具备钢材年产量不低于100万吨的生产能力；</w:t>
            </w:r>
          </w:p>
          <w:p>
            <w:pPr>
              <w:widowControl/>
              <w:spacing w:line="300" w:lineRule="exact"/>
              <w:rPr>
                <w:rFonts w:ascii="宋体" w:cs="宋体"/>
                <w:kern w:val="0"/>
                <w:szCs w:val="21"/>
              </w:rPr>
            </w:pPr>
            <w:r>
              <w:rPr>
                <w:rFonts w:hint="eastAsia" w:ascii="宋体" w:cs="宋体"/>
                <w:kern w:val="0"/>
                <w:szCs w:val="21"/>
              </w:rPr>
              <w:t>3）财务能力要求：投标人出具近3年经审计的财务报表，投标人是钢材生产厂的，注册资本须不低于4亿元人民币，若是代理商的注册资本须不低于1000万元人民币，</w:t>
            </w:r>
            <w:r>
              <w:rPr>
                <w:rFonts w:hint="eastAsia" w:ascii="宋体"/>
                <w:szCs w:val="21"/>
              </w:rPr>
              <w:t>且须提供获得稳定资源支持的钢厂的授权委托书</w:t>
            </w:r>
            <w:r>
              <w:rPr>
                <w:rFonts w:hint="eastAsia" w:ascii="宋体" w:cs="宋体"/>
                <w:kern w:val="0"/>
                <w:szCs w:val="21"/>
              </w:rPr>
              <w:t>；</w:t>
            </w:r>
          </w:p>
          <w:p>
            <w:pPr>
              <w:widowControl/>
              <w:spacing w:line="300" w:lineRule="exact"/>
              <w:rPr>
                <w:rFonts w:ascii="宋体" w:cs="宋体"/>
                <w:kern w:val="0"/>
                <w:szCs w:val="21"/>
              </w:rPr>
            </w:pPr>
            <w:r>
              <w:rPr>
                <w:rFonts w:hint="eastAsia" w:ascii="宋体" w:cs="宋体"/>
                <w:kern w:val="0"/>
                <w:szCs w:val="21"/>
              </w:rPr>
              <w:t>4）质量保证能力要求：钢材生产厂须获得有效的ISO9000系列质量管理体系认证证书，投标产品的钢材生产厂必须在原铁道部65家钢材合格供应商名录内；须提供投标产品近三年（2014年至2016年）的省部级或以上专业检测机构出具的合格检测报告；</w:t>
            </w:r>
          </w:p>
          <w:p>
            <w:pPr>
              <w:widowControl/>
              <w:jc w:val="left"/>
              <w:rPr>
                <w:rFonts w:ascii="宋体" w:hAnsi="宋体" w:cs="宋体"/>
                <w:bCs/>
                <w:kern w:val="0"/>
                <w:szCs w:val="21"/>
              </w:rPr>
            </w:pPr>
            <w:r>
              <w:rPr>
                <w:rFonts w:hint="eastAsia" w:ascii="宋体" w:cs="宋体"/>
                <w:kern w:val="0"/>
                <w:szCs w:val="21"/>
              </w:rPr>
              <w:t>5）供货业绩要求：生产厂或代理商2014年至2016年具有在国家或铁路大中型工程至少二个项目的供货业绩，且近三年年均销售收入达一亿元以上，并具有相关证明材料（中标通知书和供货合同）。</w:t>
            </w:r>
          </w:p>
        </w:tc>
        <w:tc>
          <w:tcPr>
            <w:tcW w:w="993" w:type="dxa"/>
            <w:tcBorders>
              <w:top w:val="single" w:color="auto" w:sz="4" w:space="0"/>
              <w:left w:val="single" w:color="auto" w:sz="4" w:space="0"/>
              <w:right w:val="single" w:color="auto" w:sz="4" w:space="0"/>
            </w:tcBorders>
            <w:vAlign w:val="center"/>
          </w:tcPr>
          <w:p>
            <w:pPr>
              <w:widowControl/>
              <w:jc w:val="center"/>
              <w:rPr>
                <w:rFonts w:ascii="宋体" w:hAnsi="宋体" w:cs="宋体"/>
                <w:bCs/>
                <w:kern w:val="0"/>
                <w:sz w:val="22"/>
                <w:szCs w:val="22"/>
              </w:rPr>
            </w:pPr>
            <w:r>
              <w:rPr>
                <w:rFonts w:hint="eastAsia" w:ascii="宋体" w:hAnsi="宋体" w:cs="宋体"/>
                <w:bCs/>
                <w:kern w:val="0"/>
                <w:sz w:val="22"/>
                <w:szCs w:val="22"/>
              </w:rPr>
              <w:t>1000</w:t>
            </w:r>
          </w:p>
        </w:tc>
        <w:tc>
          <w:tcPr>
            <w:tcW w:w="1010" w:type="dxa"/>
            <w:tcBorders>
              <w:top w:val="single" w:color="auto" w:sz="4" w:space="0"/>
              <w:left w:val="single" w:color="auto" w:sz="4" w:space="0"/>
              <w:right w:val="single" w:color="auto" w:sz="4" w:space="0"/>
            </w:tcBorders>
            <w:vAlign w:val="center"/>
          </w:tcPr>
          <w:p>
            <w:pPr>
              <w:widowControl/>
              <w:rPr>
                <w:rFonts w:ascii="宋体" w:hAnsi="宋体" w:cs="宋体"/>
                <w:bCs/>
                <w:kern w:val="0"/>
                <w:sz w:val="22"/>
                <w:szCs w:val="22"/>
              </w:rPr>
            </w:pPr>
            <w:r>
              <w:rPr>
                <w:rFonts w:hint="eastAsia" w:ascii="宋体" w:hAnsi="宋体" w:cs="宋体"/>
                <w:bCs/>
                <w:kern w:val="0"/>
                <w:sz w:val="22"/>
                <w:szCs w:val="22"/>
              </w:rPr>
              <w:t xml:space="preserve">  5</w:t>
            </w:r>
          </w:p>
        </w:tc>
      </w:tr>
    </w:tbl>
    <w:p>
      <w:pPr>
        <w:spacing w:line="360" w:lineRule="auto"/>
        <w:rPr>
          <w:rFonts w:ascii="宋体"/>
        </w:rPr>
      </w:pPr>
      <w:r>
        <w:rPr>
          <w:rFonts w:hint="eastAsia" w:ascii="宋体" w:hAnsi="宋体"/>
        </w:rPr>
        <w:t>注：本次招标物资的具体规格、交货地点、需求时间详见招标文件。</w:t>
      </w:r>
    </w:p>
    <w:p>
      <w:pPr>
        <w:sectPr>
          <w:pgSz w:w="16838" w:h="11906" w:orient="landscape"/>
          <w:pgMar w:top="1418" w:right="1418" w:bottom="1418" w:left="1418" w:header="851" w:footer="851" w:gutter="0"/>
          <w:cols w:space="720" w:num="1"/>
        </w:sectPr>
      </w:pPr>
    </w:p>
    <w:bookmarkEnd w:id="0"/>
    <w:p>
      <w:pPr>
        <w:pStyle w:val="2"/>
        <w:rPr>
          <w:kern w:val="0"/>
        </w:rPr>
      </w:pPr>
      <w:bookmarkStart w:id="9" w:name="_Toc390938754"/>
      <w:bookmarkStart w:id="10" w:name="_Toc401836666"/>
      <w:bookmarkStart w:id="11" w:name="_Toc5025"/>
      <w:bookmarkStart w:id="12" w:name="_Toc18885"/>
      <w:bookmarkStart w:id="13" w:name="_Toc26718"/>
      <w:r>
        <w:rPr>
          <w:rFonts w:hint="eastAsia"/>
        </w:rPr>
        <w:t>附表</w:t>
      </w:r>
      <w:r>
        <w:t>2</w:t>
      </w:r>
      <w:bookmarkEnd w:id="9"/>
      <w:bookmarkEnd w:id="10"/>
      <w:bookmarkEnd w:id="11"/>
      <w:bookmarkEnd w:id="12"/>
      <w:bookmarkEnd w:id="13"/>
    </w:p>
    <w:p>
      <w:pPr>
        <w:spacing w:line="440" w:lineRule="exact"/>
        <w:jc w:val="center"/>
        <w:rPr>
          <w:rFonts w:ascii="宋体"/>
          <w:b/>
          <w:sz w:val="28"/>
          <w:szCs w:val="28"/>
        </w:rPr>
      </w:pPr>
      <w:r>
        <w:rPr>
          <w:rFonts w:hint="eastAsia" w:ascii="宋体" w:hAnsi="宋体"/>
          <w:b/>
          <w:sz w:val="28"/>
          <w:szCs w:val="28"/>
        </w:rPr>
        <w:t>投标申请表</w:t>
      </w:r>
    </w:p>
    <w:p>
      <w:pPr>
        <w:widowControl/>
        <w:spacing w:line="440" w:lineRule="exact"/>
        <w:ind w:firstLine="178" w:firstLineChars="74"/>
        <w:jc w:val="left"/>
        <w:rPr>
          <w:rFonts w:ascii="宋体" w:cs="宋体"/>
          <w:b/>
          <w:bCs/>
          <w:kern w:val="0"/>
          <w:sz w:val="24"/>
        </w:rPr>
      </w:pPr>
      <w:r>
        <w:rPr>
          <w:rFonts w:hint="eastAsia" w:ascii="宋体" w:hAnsi="宋体" w:cs="宋体"/>
          <w:b/>
          <w:kern w:val="0"/>
          <w:sz w:val="24"/>
        </w:rPr>
        <w:t>招标编号：</w:t>
      </w:r>
      <w:r>
        <w:rPr>
          <w:rFonts w:hint="eastAsia" w:ascii="宋体" w:hAnsi="宋体" w:cs="宋体"/>
          <w:b/>
          <w:kern w:val="0"/>
          <w:sz w:val="24"/>
          <w:lang w:eastAsia="zh-CN"/>
        </w:rPr>
        <w:t>ZTSW-2018-09</w:t>
      </w:r>
    </w:p>
    <w:tbl>
      <w:tblPr>
        <w:tblStyle w:val="5"/>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投标项目名称</w:t>
            </w:r>
          </w:p>
        </w:tc>
        <w:tc>
          <w:tcPr>
            <w:tcW w:w="6687" w:type="dxa"/>
            <w:gridSpan w:val="3"/>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投标人名称</w:t>
            </w:r>
          </w:p>
        </w:tc>
        <w:tc>
          <w:tcPr>
            <w:tcW w:w="6687" w:type="dxa"/>
            <w:gridSpan w:val="3"/>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投标人联系地址</w:t>
            </w:r>
          </w:p>
        </w:tc>
        <w:tc>
          <w:tcPr>
            <w:tcW w:w="6687" w:type="dxa"/>
            <w:gridSpan w:val="3"/>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法定代表人</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法人委托人</w:t>
            </w:r>
          </w:p>
        </w:tc>
        <w:tc>
          <w:tcPr>
            <w:tcW w:w="2371" w:type="dxa"/>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投标联系人</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联系电话</w:t>
            </w:r>
          </w:p>
        </w:tc>
        <w:tc>
          <w:tcPr>
            <w:tcW w:w="2371" w:type="dxa"/>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传真</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电子邮箱</w:t>
            </w:r>
          </w:p>
        </w:tc>
        <w:tc>
          <w:tcPr>
            <w:tcW w:w="2371" w:type="dxa"/>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781" w:type="dxa"/>
            <w:gridSpan w:val="4"/>
            <w:vAlign w:val="center"/>
          </w:tcPr>
          <w:p>
            <w:pPr>
              <w:widowControl/>
              <w:spacing w:line="440" w:lineRule="exact"/>
              <w:rPr>
                <w:rFonts w:ascii="宋体" w:cs="宋体"/>
                <w:b/>
                <w:kern w:val="0"/>
                <w:sz w:val="24"/>
              </w:rPr>
            </w:pPr>
            <w:r>
              <w:rPr>
                <w:rFonts w:ascii="宋体" w:hAnsi="宋体" w:cs="宋体"/>
                <w:b/>
                <w:kern w:val="0"/>
                <w:sz w:val="24"/>
              </w:rPr>
              <w:t>1.</w:t>
            </w:r>
            <w:r>
              <w:rPr>
                <w:rFonts w:hint="eastAsia" w:ascii="宋体" w:hAnsi="宋体" w:cs="宋体"/>
                <w:b/>
                <w:kern w:val="0"/>
                <w:sz w:val="24"/>
              </w:rPr>
              <w:t>申请投标包件：</w:t>
            </w: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r>
              <w:rPr>
                <w:rFonts w:ascii="宋体" w:hAnsi="宋体" w:cs="宋体"/>
                <w:b/>
                <w:kern w:val="0"/>
                <w:sz w:val="24"/>
              </w:rPr>
              <w:t>2.</w:t>
            </w:r>
            <w:r>
              <w:rPr>
                <w:rFonts w:hint="eastAsia" w:ascii="宋体" w:hAnsi="宋体" w:cs="宋体"/>
                <w:b/>
                <w:kern w:val="0"/>
                <w:sz w:val="24"/>
              </w:rPr>
              <w:t>其它说明：</w:t>
            </w: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ind w:right="480" w:firstLine="5195" w:firstLineChars="2156"/>
              <w:rPr>
                <w:rFonts w:ascii="宋体" w:cs="宋体"/>
                <w:b/>
                <w:kern w:val="0"/>
                <w:sz w:val="24"/>
              </w:rPr>
            </w:pPr>
            <w:r>
              <w:rPr>
                <w:rFonts w:hint="eastAsia" w:ascii="宋体" w:hAnsi="宋体" w:cs="宋体"/>
                <w:b/>
                <w:kern w:val="0"/>
                <w:sz w:val="24"/>
              </w:rPr>
              <w:t>投标人（公章）</w:t>
            </w:r>
          </w:p>
          <w:p>
            <w:pPr>
              <w:widowControl/>
              <w:spacing w:line="440" w:lineRule="exact"/>
              <w:rPr>
                <w:rFonts w:ascii="宋体" w:cs="宋体"/>
                <w:b/>
                <w:kern w:val="0"/>
                <w:sz w:val="24"/>
              </w:rPr>
            </w:pPr>
          </w:p>
          <w:p>
            <w:pPr>
              <w:widowControl/>
              <w:spacing w:line="440" w:lineRule="exact"/>
              <w:ind w:firstLine="5180" w:firstLineChars="2150"/>
              <w:rPr>
                <w:rFonts w:ascii="宋体" w:cs="宋体"/>
                <w:b/>
                <w:kern w:val="0"/>
                <w:sz w:val="24"/>
              </w:rPr>
            </w:pPr>
            <w:r>
              <w:rPr>
                <w:rFonts w:hint="eastAsia" w:ascii="宋体" w:hAnsi="宋体" w:cs="宋体"/>
                <w:b/>
                <w:kern w:val="0"/>
                <w:sz w:val="24"/>
              </w:rPr>
              <w:t>年</w:t>
            </w:r>
            <w:r>
              <w:rPr>
                <w:rFonts w:hint="eastAsia" w:ascii="宋体" w:hAnsi="宋体" w:cs="宋体"/>
                <w:b/>
                <w:kern w:val="0"/>
                <w:sz w:val="24"/>
                <w:lang w:val="en-US" w:eastAsia="zh-CN"/>
              </w:rPr>
              <w:t xml:space="preserve">  </w:t>
            </w:r>
            <w:r>
              <w:rPr>
                <w:rFonts w:hint="eastAsia" w:ascii="宋体" w:hAnsi="宋体" w:cs="宋体"/>
                <w:b/>
                <w:kern w:val="0"/>
                <w:sz w:val="24"/>
              </w:rPr>
              <w:t>月</w:t>
            </w:r>
            <w:r>
              <w:rPr>
                <w:rFonts w:hint="eastAsia" w:ascii="宋体" w:hAnsi="宋体" w:cs="宋体"/>
                <w:b/>
                <w:kern w:val="0"/>
                <w:sz w:val="24"/>
                <w:lang w:val="en-US" w:eastAsia="zh-CN"/>
              </w:rPr>
              <w:t xml:space="preserve">   </w:t>
            </w:r>
            <w:r>
              <w:rPr>
                <w:rFonts w:hint="eastAsia" w:ascii="宋体" w:hAnsi="宋体" w:cs="宋体"/>
                <w:b/>
                <w:kern w:val="0"/>
                <w:sz w:val="24"/>
              </w:rPr>
              <w:t>日</w:t>
            </w:r>
          </w:p>
          <w:p>
            <w:pPr>
              <w:widowControl/>
              <w:spacing w:line="440" w:lineRule="exact"/>
              <w:ind w:firstLine="5180" w:firstLineChars="2150"/>
              <w:rPr>
                <w:rFonts w:ascii="宋体" w:cs="宋体"/>
                <w:b/>
                <w:kern w:val="0"/>
                <w:sz w:val="24"/>
              </w:rPr>
            </w:pPr>
          </w:p>
        </w:tc>
      </w:tr>
    </w:tbl>
    <w:p>
      <w:pPr>
        <w:rPr>
          <w:rFonts w:ascii="宋体"/>
        </w:rPr>
      </w:pPr>
    </w:p>
    <w:p/>
    <w:p>
      <w:pPr>
        <w:rPr>
          <w:rFonts w:ascii="宋体"/>
        </w:rPr>
      </w:pPr>
    </w:p>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F07E9"/>
    <w:rsid w:val="4C9F07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6"/>
    <w:semiHidden/>
    <w:unhideWhenUsed/>
    <w:qFormat/>
    <w:uiPriority w:val="0"/>
    <w:pPr>
      <w:keepNext/>
      <w:keepLines/>
      <w:snapToGrid w:val="0"/>
      <w:spacing w:line="360" w:lineRule="auto"/>
      <w:outlineLvl w:val="1"/>
    </w:pPr>
    <w:rPr>
      <w:rFonts w:ascii="宋体" w:hAnsi="宋体"/>
      <w:b/>
      <w:bCs/>
      <w:sz w:val="2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3"/>
    <w:basedOn w:val="1"/>
    <w:uiPriority w:val="0"/>
    <w:rPr>
      <w:rFonts w:ascii="宋体"/>
      <w:sz w:val="24"/>
      <w:szCs w:val="20"/>
    </w:rPr>
  </w:style>
  <w:style w:type="character" w:customStyle="1" w:styleId="6">
    <w:name w:val="标题 2 Char1"/>
    <w:link w:val="2"/>
    <w:qFormat/>
    <w:locked/>
    <w:uiPriority w:val="99"/>
    <w:rPr>
      <w:rFonts w:ascii="宋体" w:hAnsi="宋体"/>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2018-04-02T09:57:00Z</dcterms:created>
  <dc:creator>lenovo</dc:creator>
  <cp:lastModifiedBy>lenovo</cp:lastModifiedBy>
  <dcterms:modified xsi:type="dcterms:W3CDTF">2018-04-02T09:58:27Z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