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361" w:leftChars="172"/>
        <w:jc w:val="center"/>
        <w:rPr>
          <w:rFonts w:ascii="宋体" w:hAnsi="宋体"/>
          <w:b/>
          <w:color w:val="000000"/>
          <w:sz w:val="36"/>
          <w:szCs w:val="36"/>
        </w:rPr>
      </w:pPr>
      <w:r>
        <w:rPr>
          <w:rFonts w:hint="eastAsia" w:ascii="宋体" w:hAnsi="宋体"/>
          <w:b/>
          <w:bCs/>
          <w:sz w:val="36"/>
          <w:szCs w:val="36"/>
        </w:rPr>
        <w:t>中铁四局集团深圳地铁4号线（</w:t>
      </w:r>
      <w:r>
        <w:rPr>
          <w:rFonts w:hint="eastAsia" w:ascii="宋体" w:hAnsi="宋体"/>
          <w:b/>
          <w:bCs/>
          <w:color w:val="000000"/>
          <w:sz w:val="36"/>
          <w:szCs w:val="36"/>
        </w:rPr>
        <w:t>型钢</w:t>
      </w:r>
      <w:r>
        <w:rPr>
          <w:rFonts w:hint="eastAsia" w:ascii="宋体" w:hAnsi="宋体"/>
          <w:b/>
          <w:bCs/>
          <w:sz w:val="36"/>
          <w:szCs w:val="36"/>
        </w:rPr>
        <w:t>）</w:t>
      </w:r>
      <w:r>
        <w:rPr>
          <w:rFonts w:hint="eastAsia" w:ascii="宋体" w:hAnsi="宋体"/>
          <w:b/>
          <w:bCs/>
          <w:sz w:val="36"/>
          <w:szCs w:val="36"/>
          <w:lang w:val="en-US" w:eastAsia="zh-CN"/>
        </w:rPr>
        <w:t>二次</w:t>
      </w:r>
      <w:r>
        <w:rPr>
          <w:rFonts w:hint="eastAsia" w:ascii="宋体" w:hAnsi="宋体"/>
          <w:b/>
          <w:bCs/>
          <w:sz w:val="36"/>
          <w:szCs w:val="36"/>
        </w:rPr>
        <w:t>、</w:t>
      </w:r>
      <w:r>
        <w:rPr>
          <w:rFonts w:hint="eastAsia" w:ascii="宋体" w:hAnsi="宋体" w:cs="宋体"/>
          <w:b/>
          <w:w w:val="80"/>
          <w:sz w:val="36"/>
          <w:szCs w:val="36"/>
        </w:rPr>
        <w:t>云茂高速TJ13标（</w:t>
      </w:r>
      <w:r>
        <w:rPr>
          <w:rFonts w:hint="eastAsia" w:ascii="宋体" w:hAnsi="宋体"/>
          <w:b/>
          <w:bCs/>
          <w:color w:val="000000"/>
          <w:sz w:val="36"/>
          <w:szCs w:val="36"/>
        </w:rPr>
        <w:t>锚具、橡胶支座</w:t>
      </w:r>
      <w:r>
        <w:rPr>
          <w:rFonts w:hint="eastAsia" w:ascii="宋体" w:hAnsi="宋体" w:cs="宋体"/>
          <w:b/>
          <w:w w:val="80"/>
          <w:sz w:val="36"/>
          <w:szCs w:val="36"/>
        </w:rPr>
        <w:t>）</w:t>
      </w:r>
      <w:r>
        <w:rPr>
          <w:rFonts w:hint="eastAsia" w:ascii="宋体" w:hAnsi="宋体" w:cs="宋体"/>
          <w:b/>
          <w:w w:val="80"/>
          <w:sz w:val="36"/>
          <w:szCs w:val="36"/>
          <w:lang w:val="en-US" w:eastAsia="zh-CN"/>
        </w:rPr>
        <w:t>二次</w:t>
      </w:r>
      <w:r>
        <w:rPr>
          <w:rFonts w:hint="eastAsia" w:ascii="宋体" w:hAnsi="宋体" w:cs="宋体"/>
          <w:b/>
          <w:w w:val="80"/>
          <w:sz w:val="36"/>
          <w:szCs w:val="36"/>
        </w:rPr>
        <w:t>、</w:t>
      </w:r>
      <w:r>
        <w:rPr>
          <w:rFonts w:hint="eastAsia" w:ascii="宋体" w:hAnsi="宋体"/>
          <w:b/>
          <w:sz w:val="36"/>
          <w:szCs w:val="36"/>
        </w:rPr>
        <w:t>郑万高铁湖北段ZWZQ-2标</w:t>
      </w:r>
      <w:r>
        <w:rPr>
          <w:rFonts w:hint="eastAsia" w:ascii="宋体" w:hAnsi="宋体"/>
          <w:b/>
          <w:bCs/>
          <w:color w:val="000000"/>
          <w:sz w:val="36"/>
          <w:szCs w:val="36"/>
        </w:rPr>
        <w:t>（桥梁钢板）</w:t>
      </w:r>
      <w:r>
        <w:rPr>
          <w:rFonts w:hint="eastAsia" w:ascii="宋体" w:hAnsi="宋体"/>
          <w:b/>
          <w:bCs/>
          <w:color w:val="000000"/>
          <w:sz w:val="36"/>
          <w:szCs w:val="36"/>
          <w:lang w:val="en-US" w:eastAsia="zh-CN"/>
        </w:rPr>
        <w:t>二次</w:t>
      </w:r>
      <w:r>
        <w:rPr>
          <w:rFonts w:hint="eastAsia" w:ascii="宋体" w:hAnsi="宋体"/>
          <w:b/>
          <w:bCs/>
          <w:color w:val="000000"/>
          <w:sz w:val="36"/>
          <w:szCs w:val="36"/>
        </w:rPr>
        <w:t>集中招标采购</w:t>
      </w:r>
    </w:p>
    <w:p>
      <w:pPr>
        <w:pStyle w:val="3"/>
        <w:adjustRightInd w:val="0"/>
        <w:snapToGrid w:val="0"/>
        <w:spacing w:line="360" w:lineRule="auto"/>
        <w:jc w:val="center"/>
        <w:rPr>
          <w:rFonts w:hAnsi="宋体"/>
          <w:b/>
          <w:color w:val="000000"/>
          <w:sz w:val="36"/>
          <w:szCs w:val="36"/>
        </w:rPr>
      </w:pPr>
    </w:p>
    <w:p>
      <w:pPr>
        <w:pStyle w:val="3"/>
        <w:adjustRightInd w:val="0"/>
        <w:snapToGrid w:val="0"/>
        <w:spacing w:line="360" w:lineRule="auto"/>
        <w:jc w:val="center"/>
        <w:rPr>
          <w:rFonts w:hAnsi="宋体"/>
          <w:b/>
          <w:color w:val="000000"/>
          <w:sz w:val="36"/>
          <w:szCs w:val="36"/>
        </w:rPr>
      </w:pPr>
      <w:r>
        <w:rPr>
          <w:rFonts w:hint="eastAsia" w:hAnsi="宋体"/>
          <w:b/>
          <w:color w:val="000000"/>
          <w:sz w:val="36"/>
          <w:szCs w:val="36"/>
        </w:rPr>
        <w:t>招标公告</w:t>
      </w:r>
    </w:p>
    <w:p>
      <w:pPr>
        <w:spacing w:line="380" w:lineRule="exact"/>
        <w:jc w:val="center"/>
        <w:rPr>
          <w:rFonts w:ascii="宋体" w:hAnsi="宋体"/>
          <w:color w:val="000000"/>
          <w:szCs w:val="21"/>
        </w:rPr>
      </w:pPr>
    </w:p>
    <w:p>
      <w:pPr>
        <w:spacing w:line="380" w:lineRule="exact"/>
        <w:jc w:val="center"/>
        <w:rPr>
          <w:rFonts w:ascii="宋体"/>
          <w:color w:val="000000"/>
          <w:szCs w:val="21"/>
        </w:rPr>
      </w:pPr>
      <w:r>
        <w:rPr>
          <w:rFonts w:hint="eastAsia" w:ascii="宋体" w:hAnsi="宋体"/>
          <w:color w:val="000000"/>
          <w:szCs w:val="21"/>
        </w:rPr>
        <w:t>招标编号：ZTSW-2018-</w:t>
      </w:r>
      <w:r>
        <w:rPr>
          <w:rFonts w:hint="eastAsia" w:ascii="宋体" w:hAnsi="宋体"/>
          <w:color w:val="000000"/>
          <w:szCs w:val="21"/>
          <w:lang w:val="en-US" w:eastAsia="zh-CN"/>
        </w:rPr>
        <w:t>10</w:t>
      </w:r>
    </w:p>
    <w:p>
      <w:pPr>
        <w:spacing w:line="360" w:lineRule="auto"/>
        <w:ind w:firstLine="422" w:firstLineChars="200"/>
        <w:rPr>
          <w:rFonts w:ascii="宋体"/>
          <w:color w:val="000000"/>
          <w:szCs w:val="21"/>
        </w:rPr>
      </w:pPr>
      <w:r>
        <w:rPr>
          <w:rFonts w:ascii="宋体" w:hAnsi="宋体" w:cs="宋体"/>
          <w:b/>
          <w:bCs/>
          <w:color w:val="000000"/>
          <w:szCs w:val="21"/>
        </w:rPr>
        <w:t xml:space="preserve">1. </w:t>
      </w:r>
      <w:r>
        <w:rPr>
          <w:rFonts w:hint="eastAsia" w:ascii="宋体" w:hAnsi="宋体" w:cs="宋体"/>
          <w:b/>
          <w:bCs/>
          <w:color w:val="000000"/>
          <w:szCs w:val="21"/>
        </w:rPr>
        <w:t>招标</w:t>
      </w:r>
      <w:r>
        <w:rPr>
          <w:rFonts w:hint="eastAsia" w:ascii="宋体" w:hAnsi="宋体"/>
          <w:b/>
          <w:color w:val="000000"/>
          <w:szCs w:val="21"/>
        </w:rPr>
        <w:t>条件</w:t>
      </w:r>
    </w:p>
    <w:p>
      <w:pPr>
        <w:spacing w:line="360" w:lineRule="auto"/>
        <w:ind w:firstLine="420" w:firstLineChars="200"/>
        <w:rPr>
          <w:rFonts w:hint="eastAsia" w:ascii="宋体" w:hAnsi="宋体"/>
          <w:szCs w:val="21"/>
        </w:rPr>
      </w:pPr>
      <w:r>
        <w:rPr>
          <w:rFonts w:hint="eastAsia" w:ascii="宋体" w:hAnsi="宋体"/>
          <w:szCs w:val="21"/>
        </w:rPr>
        <w:t>中铁四局集团有限公司承建的深圳市城市轨道交通4号线</w:t>
      </w:r>
      <w:r>
        <w:rPr>
          <w:rFonts w:hint="eastAsia" w:asciiTheme="minorEastAsia" w:hAnsiTheme="minorEastAsia" w:eastAsiaTheme="minorEastAsia"/>
        </w:rPr>
        <w:t>三期工程主体工程4302标一工区</w:t>
      </w:r>
      <w:r>
        <w:rPr>
          <w:rFonts w:hint="eastAsia" w:cs="宋体" w:asciiTheme="minorEastAsia" w:hAnsiTheme="minorEastAsia" w:eastAsiaTheme="minorEastAsia"/>
          <w:kern w:val="0"/>
        </w:rPr>
        <w:t>项目</w:t>
      </w:r>
      <w:r>
        <w:rPr>
          <w:rFonts w:hint="eastAsia" w:ascii="宋体" w:hAnsi="宋体"/>
          <w:szCs w:val="21"/>
        </w:rPr>
        <w:t>，已由相关部门批准建设，建设资金已落实，型材已具备招标条件。</w:t>
      </w:r>
    </w:p>
    <w:p>
      <w:pPr>
        <w:spacing w:line="360" w:lineRule="auto"/>
        <w:ind w:firstLine="420" w:firstLineChars="200"/>
        <w:rPr>
          <w:rFonts w:ascii="宋体"/>
          <w:szCs w:val="21"/>
        </w:rPr>
      </w:pPr>
      <w:r>
        <w:rPr>
          <w:rFonts w:hint="eastAsia"/>
        </w:rPr>
        <w:t>中</w:t>
      </w:r>
      <w:r>
        <w:rPr>
          <w:rFonts w:hint="eastAsia" w:asciiTheme="minorEastAsia" w:hAnsiTheme="minorEastAsia" w:eastAsiaTheme="minorEastAsia" w:cstheme="minorEastAsia"/>
          <w:bCs/>
          <w:szCs w:val="21"/>
        </w:rPr>
        <w:t>铁四局集团第五工程有限公司云茂高速TJ13标项目经理部</w:t>
      </w:r>
      <w:r>
        <w:rPr>
          <w:rFonts w:hint="eastAsia" w:ascii="宋体" w:hAnsi="宋体"/>
          <w:szCs w:val="21"/>
        </w:rPr>
        <w:t>，已由相关部门批准建设，建设资金已落实，锚具、支座已具备招标条件。</w:t>
      </w:r>
    </w:p>
    <w:p>
      <w:pPr>
        <w:snapToGrid w:val="0"/>
        <w:spacing w:line="360" w:lineRule="auto"/>
        <w:ind w:firstLine="420"/>
        <w:rPr>
          <w:rFonts w:hint="eastAsia" w:ascii="宋体" w:hAnsi="宋体" w:cs="宋体"/>
          <w:bCs/>
          <w:szCs w:val="21"/>
        </w:rPr>
      </w:pPr>
      <w:r>
        <w:rPr>
          <w:rFonts w:hint="eastAsia" w:ascii="宋体" w:hAnsi="宋体" w:cs="宋体"/>
          <w:bCs/>
          <w:szCs w:val="21"/>
        </w:rPr>
        <w:t>中铁四局集团第五工程有限公司郑万高铁湖北段ZWZQ-2标项目经理部，由相关部门批准建设，建设资金已落实，桥梁钢板已具备招标条件。</w:t>
      </w:r>
    </w:p>
    <w:p>
      <w:pPr>
        <w:snapToGrid w:val="0"/>
        <w:spacing w:line="360" w:lineRule="auto"/>
        <w:ind w:firstLine="420"/>
        <w:rPr>
          <w:rFonts w:ascii="宋体" w:hAnsi="宋体" w:cs="宋体"/>
          <w:bCs/>
          <w:szCs w:val="21"/>
        </w:rPr>
      </w:pPr>
      <w:r>
        <w:rPr>
          <w:rFonts w:hint="eastAsia" w:ascii="宋体" w:hAnsi="宋体" w:cs="宋体"/>
          <w:bCs/>
          <w:szCs w:val="21"/>
        </w:rPr>
        <w:t>上述物资</w:t>
      </w:r>
      <w:r>
        <w:rPr>
          <w:rFonts w:hint="eastAsia" w:ascii="宋体" w:hAnsi="宋体"/>
          <w:bCs/>
          <w:szCs w:val="21"/>
        </w:rPr>
        <w:t>现由中铁四</w:t>
      </w:r>
      <w:r>
        <w:rPr>
          <w:rFonts w:hint="eastAsia" w:ascii="宋体" w:hAnsi="宋体" w:cs="宋体"/>
          <w:bCs/>
          <w:kern w:val="0"/>
          <w:szCs w:val="21"/>
        </w:rPr>
        <w:t>局集团第五工程有限公司物资招标采购中心组织公开招标。</w:t>
      </w:r>
    </w:p>
    <w:p>
      <w:pPr>
        <w:overflowPunct w:val="0"/>
        <w:adjustRightInd w:val="0"/>
        <w:snapToGrid w:val="0"/>
        <w:spacing w:line="360" w:lineRule="auto"/>
        <w:textAlignment w:val="baseline"/>
        <w:rPr>
          <w:rFonts w:ascii="宋体"/>
          <w:b/>
          <w:bCs/>
          <w:color w:val="000000"/>
          <w:szCs w:val="21"/>
        </w:rPr>
      </w:pPr>
      <w:r>
        <w:rPr>
          <w:rFonts w:ascii="宋体" w:hAnsi="宋体" w:cs="宋体"/>
          <w:b/>
          <w:bCs/>
          <w:color w:val="000000"/>
          <w:szCs w:val="21"/>
        </w:rPr>
        <w:t xml:space="preserve">2. </w:t>
      </w:r>
      <w:r>
        <w:rPr>
          <w:rFonts w:hint="eastAsia" w:ascii="宋体" w:hAnsi="宋体" w:cs="宋体"/>
          <w:b/>
          <w:bCs/>
          <w:color w:val="000000"/>
          <w:szCs w:val="21"/>
        </w:rPr>
        <w:t>项目概况与招标内容</w:t>
      </w:r>
    </w:p>
    <w:p>
      <w:pPr>
        <w:spacing w:line="360" w:lineRule="auto"/>
        <w:ind w:firstLine="420" w:firstLineChars="200"/>
        <w:rPr>
          <w:rFonts w:ascii="宋体" w:cs="宋体"/>
          <w:color w:val="000000"/>
          <w:kern w:val="0"/>
          <w:szCs w:val="21"/>
        </w:rPr>
      </w:pPr>
      <w:r>
        <w:rPr>
          <w:rFonts w:ascii="宋体" w:hAnsi="宋体" w:cs="宋体"/>
          <w:color w:val="000000"/>
          <w:kern w:val="0"/>
          <w:szCs w:val="21"/>
        </w:rPr>
        <w:t>2.1</w:t>
      </w:r>
      <w:r>
        <w:rPr>
          <w:rFonts w:hint="eastAsia" w:ascii="宋体" w:hAnsi="宋体" w:cs="宋体"/>
          <w:color w:val="000000"/>
          <w:kern w:val="0"/>
          <w:szCs w:val="21"/>
        </w:rPr>
        <w:t>项目概况：</w:t>
      </w:r>
    </w:p>
    <w:p>
      <w:pPr>
        <w:spacing w:line="360" w:lineRule="auto"/>
        <w:ind w:firstLine="420" w:firstLineChars="200"/>
        <w:rPr>
          <w:rFonts w:hint="eastAsia"/>
        </w:rPr>
      </w:pPr>
      <w:r>
        <w:rPr>
          <w:rFonts w:hint="eastAsia"/>
        </w:rPr>
        <w:t>工程项目包括：</w:t>
      </w:r>
    </w:p>
    <w:p>
      <w:pPr>
        <w:pStyle w:val="2"/>
        <w:rPr>
          <w:rFonts w:hint="eastAsia" w:cs="宋体"/>
          <w:b w:val="0"/>
          <w:bCs w:val="0"/>
          <w:color w:val="000000"/>
          <w:sz w:val="21"/>
          <w:szCs w:val="21"/>
        </w:rPr>
      </w:pPr>
      <w:r>
        <w:rPr>
          <w:rFonts w:hint="eastAsia"/>
        </w:rPr>
        <w:t xml:space="preserve">   </w:t>
      </w:r>
      <w:r>
        <w:rPr>
          <w:rFonts w:hint="eastAsia" w:cs="宋体"/>
          <w:b w:val="0"/>
          <w:bCs w:val="0"/>
          <w:color w:val="000000"/>
          <w:sz w:val="21"/>
          <w:szCs w:val="21"/>
        </w:rPr>
        <w:t>深圳市城市轨道交通4号线三期工程主体工程4302标一工区项目部，本标段从松元公园站引出，沿高尔夫大道敷设，终点止于牛湖站，正线全长约3.1km，出入线全长1.462km。工程包含2站2区间、出入线（松元公园站~观澜湖站区间、观澜湖站、观澜湖站~牛湖站区间、牛湖站、出入线），观澜停车场出入线于牛湖站站前双线接轨停车场。本标段自2016年08月31日开始施工，竣工日期为2020年6月30日，施工总工期为1399日历天。项目施工单位为：中铁四局集团第五工程有限公司深圳市城市轨道交通4号线三期工程主体工程4302标一工区项目部。</w:t>
      </w:r>
    </w:p>
    <w:p>
      <w:pPr>
        <w:spacing w:line="360" w:lineRule="auto"/>
        <w:ind w:firstLine="420"/>
        <w:rPr>
          <w:rFonts w:hint="eastAsia" w:ascii="宋体" w:hAnsi="宋体" w:cs="宋体"/>
          <w:color w:val="000000"/>
          <w:szCs w:val="21"/>
        </w:rPr>
      </w:pPr>
      <w:r>
        <w:rPr>
          <w:rFonts w:hint="eastAsia" w:ascii="宋体" w:hAnsi="宋体" w:cs="宋体"/>
          <w:color w:val="000000"/>
          <w:szCs w:val="21"/>
        </w:rPr>
        <w:t>云茂高速TJ13标合同段经理部。本项目采购物资已具备采购条件，建设资金已落实.本标段位于信宜市丁堡镇、水口镇境内，线路由东向西走向，起点里程为K93+100，终点里程为K97+700，全长4.6km。共有桥梁10座、涵洞通道11座。</w:t>
      </w:r>
    </w:p>
    <w:p>
      <w:pPr>
        <w:spacing w:line="360" w:lineRule="auto"/>
        <w:ind w:firstLine="420"/>
        <w:rPr>
          <w:rFonts w:hint="eastAsia" w:cs="宋体"/>
          <w:b w:val="0"/>
          <w:bCs w:val="0"/>
          <w:color w:val="000000"/>
          <w:sz w:val="21"/>
          <w:szCs w:val="21"/>
        </w:rPr>
      </w:pPr>
      <w:bookmarkStart w:id="19" w:name="_GoBack"/>
      <w:bookmarkEnd w:id="19"/>
      <w:r>
        <w:rPr>
          <w:rFonts w:hint="eastAsia" w:cs="宋体"/>
          <w:b w:val="0"/>
          <w:bCs w:val="0"/>
          <w:color w:val="000000"/>
          <w:sz w:val="21"/>
          <w:szCs w:val="21"/>
        </w:rPr>
        <w:t xml:space="preserve"> 新建郑州至万州铁路湖北段站前工程ZWZQ-2标，位于襄阳市境内，线下工程里程DK354+884.656～DK376+271.543，正线长21.384km；主要工程内容包括：①正线路基长1.350km；特大桥2座/20.037km（朱集双线特大桥长2796.237m、唐河双线特大桥长17240.542m，唐河特大桥9联连续梁（含跨唐河的主跨（96+200+96）m连续梁-拱）；小桥54.9延长米/3座，涵洞116.23横延米/5座；双块式无砟道床铺设55.54铺轨公里（包含湖北段先期开工段范围）。②箱梁预制场2个：其中白河梁场负责制运架双线箱梁450孔；张集梁场负责制运架双线箱梁306孔。本工程合同计划开工日期为2016年12月1日，计划竣工日期2019年4月30日，总工期36个月。</w:t>
      </w:r>
    </w:p>
    <w:p>
      <w:pPr>
        <w:spacing w:line="360" w:lineRule="auto"/>
        <w:rPr>
          <w:rFonts w:ascii="宋体"/>
          <w:color w:val="000000"/>
          <w:szCs w:val="21"/>
        </w:rPr>
      </w:pPr>
      <w:r>
        <w:rPr>
          <w:rFonts w:ascii="宋体" w:hAnsi="宋体" w:cs="宋体"/>
          <w:color w:val="000000"/>
          <w:szCs w:val="21"/>
        </w:rPr>
        <w:t xml:space="preserve">  2.2</w:t>
      </w:r>
      <w:r>
        <w:rPr>
          <w:rFonts w:hint="eastAsia" w:ascii="宋体" w:hAnsi="宋体" w:cs="宋体"/>
          <w:color w:val="000000"/>
          <w:szCs w:val="21"/>
        </w:rPr>
        <w:t>招标内容：物资品种、包件划分见附表</w:t>
      </w:r>
      <w:r>
        <w:rPr>
          <w:rFonts w:ascii="宋体" w:hAnsi="宋体" w:cs="宋体"/>
          <w:color w:val="000000"/>
          <w:szCs w:val="21"/>
        </w:rPr>
        <w:t>1</w:t>
      </w:r>
      <w:r>
        <w:rPr>
          <w:rFonts w:hint="eastAsia" w:ascii="宋体" w:hAnsi="宋体" w:cs="宋体"/>
          <w:color w:val="000000"/>
          <w:szCs w:val="21"/>
        </w:rPr>
        <w:t>。</w:t>
      </w:r>
    </w:p>
    <w:p>
      <w:pPr>
        <w:overflowPunct w:val="0"/>
        <w:adjustRightInd w:val="0"/>
        <w:snapToGrid w:val="0"/>
        <w:spacing w:line="380" w:lineRule="exact"/>
        <w:textAlignment w:val="baseline"/>
        <w:rPr>
          <w:rFonts w:ascii="宋体"/>
          <w:b/>
          <w:bCs/>
          <w:color w:val="000000"/>
          <w:szCs w:val="21"/>
        </w:rPr>
      </w:pPr>
      <w:r>
        <w:rPr>
          <w:rFonts w:ascii="宋体" w:hAnsi="宋体" w:cs="宋体"/>
          <w:b/>
          <w:bCs/>
          <w:color w:val="000000"/>
          <w:szCs w:val="21"/>
        </w:rPr>
        <w:t xml:space="preserve">3. </w:t>
      </w:r>
      <w:r>
        <w:rPr>
          <w:rFonts w:hint="eastAsia" w:ascii="宋体" w:hAnsi="宋体" w:cs="宋体"/>
          <w:b/>
          <w:bCs/>
          <w:color w:val="000000"/>
          <w:szCs w:val="21"/>
        </w:rPr>
        <w:t>投标人资格要求</w:t>
      </w:r>
    </w:p>
    <w:p>
      <w:pPr>
        <w:widowControl/>
        <w:adjustRightInd w:val="0"/>
        <w:snapToGrid w:val="0"/>
        <w:spacing w:line="380" w:lineRule="exact"/>
        <w:ind w:firstLine="420" w:firstLineChars="200"/>
        <w:jc w:val="left"/>
        <w:rPr>
          <w:rFonts w:ascii="宋体" w:cs="宋体"/>
          <w:color w:val="000000"/>
          <w:kern w:val="0"/>
          <w:szCs w:val="21"/>
        </w:rPr>
      </w:pPr>
      <w:bookmarkStart w:id="0" w:name="_Toc291262027"/>
      <w:bookmarkStart w:id="1" w:name="_Toc299874003"/>
      <w:r>
        <w:rPr>
          <w:rFonts w:ascii="宋体" w:hAnsi="宋体" w:cs="宋体"/>
          <w:color w:val="000000"/>
          <w:kern w:val="0"/>
          <w:szCs w:val="21"/>
        </w:rPr>
        <w:t xml:space="preserve">3.1 </w:t>
      </w:r>
      <w:r>
        <w:rPr>
          <w:rFonts w:hint="eastAsia" w:ascii="宋体" w:hAnsi="宋体" w:cs="宋体"/>
          <w:color w:val="000000"/>
          <w:kern w:val="0"/>
          <w:szCs w:val="21"/>
        </w:rPr>
        <w:t>本次招标投标人资格要求详见附表</w:t>
      </w:r>
      <w:r>
        <w:rPr>
          <w:rFonts w:ascii="宋体" w:hAnsi="宋体" w:cs="宋体"/>
          <w:color w:val="000000"/>
          <w:kern w:val="0"/>
          <w:szCs w:val="21"/>
        </w:rPr>
        <w:t>1</w:t>
      </w:r>
      <w:r>
        <w:rPr>
          <w:rFonts w:hint="eastAsia" w:ascii="宋体" w:hAnsi="宋体" w:cs="宋体"/>
          <w:color w:val="000000"/>
          <w:kern w:val="0"/>
          <w:szCs w:val="21"/>
        </w:rPr>
        <w:t>。</w:t>
      </w:r>
    </w:p>
    <w:p>
      <w:pPr>
        <w:widowControl/>
        <w:adjustRightInd w:val="0"/>
        <w:snapToGrid w:val="0"/>
        <w:spacing w:line="380" w:lineRule="exact"/>
        <w:ind w:firstLine="420" w:firstLineChars="200"/>
        <w:jc w:val="left"/>
        <w:rPr>
          <w:rFonts w:ascii="宋体" w:cs="宋体"/>
          <w:color w:val="000000"/>
          <w:kern w:val="0"/>
          <w:szCs w:val="21"/>
        </w:rPr>
      </w:pPr>
      <w:r>
        <w:rPr>
          <w:rFonts w:ascii="宋体" w:hAnsi="宋体" w:cs="宋体"/>
          <w:color w:val="000000"/>
          <w:kern w:val="0"/>
          <w:szCs w:val="21"/>
        </w:rPr>
        <w:t xml:space="preserve">3.2 </w:t>
      </w:r>
      <w:r>
        <w:rPr>
          <w:rFonts w:hint="eastAsia" w:ascii="宋体" w:hAnsi="宋体" w:cs="宋体"/>
          <w:color w:val="000000"/>
          <w:kern w:val="0"/>
          <w:szCs w:val="21"/>
        </w:rPr>
        <w:t>本次招标不接受联合体投标。</w:t>
      </w:r>
    </w:p>
    <w:p>
      <w:pPr>
        <w:widowControl/>
        <w:snapToGrid w:val="0"/>
        <w:spacing w:line="380" w:lineRule="exact"/>
        <w:ind w:firstLine="420" w:firstLineChars="200"/>
        <w:jc w:val="left"/>
        <w:rPr>
          <w:rFonts w:ascii="宋体" w:cs="宋体"/>
          <w:color w:val="000000"/>
          <w:kern w:val="0"/>
          <w:szCs w:val="21"/>
        </w:rPr>
      </w:pPr>
      <w:r>
        <w:rPr>
          <w:rFonts w:ascii="宋体" w:hAnsi="宋体" w:cs="宋体"/>
          <w:color w:val="000000"/>
          <w:kern w:val="0"/>
          <w:szCs w:val="21"/>
        </w:rPr>
        <w:t xml:space="preserve">3.3 </w:t>
      </w:r>
      <w:r>
        <w:rPr>
          <w:rFonts w:hint="eastAsia" w:ascii="宋体" w:hAnsi="宋体" w:cs="宋体"/>
          <w:color w:val="000000"/>
          <w:kern w:val="0"/>
          <w:szCs w:val="21"/>
        </w:rPr>
        <w:t>投标人必须提供满足招标文件要求的投标物资，且制造地、生产线、生产工艺及原材料等始终与投标承诺一致。</w:t>
      </w:r>
    </w:p>
    <w:p>
      <w:pPr>
        <w:widowControl/>
        <w:snapToGrid w:val="0"/>
        <w:spacing w:line="380" w:lineRule="exact"/>
        <w:ind w:firstLine="420" w:firstLineChars="200"/>
        <w:jc w:val="left"/>
        <w:rPr>
          <w:rFonts w:ascii="宋体" w:cs="宋体"/>
          <w:color w:val="000000"/>
          <w:kern w:val="0"/>
          <w:szCs w:val="21"/>
        </w:rPr>
      </w:pPr>
      <w:r>
        <w:rPr>
          <w:rFonts w:ascii="宋体" w:hAnsi="宋体" w:cs="宋体"/>
          <w:color w:val="000000"/>
          <w:kern w:val="0"/>
          <w:szCs w:val="21"/>
        </w:rPr>
        <w:t xml:space="preserve">3.4 </w:t>
      </w:r>
      <w:r>
        <w:rPr>
          <w:rFonts w:hint="eastAsia" w:ascii="宋体" w:hAnsi="宋体" w:cs="宋体"/>
          <w:color w:val="000000"/>
          <w:kern w:val="0"/>
          <w:szCs w:val="21"/>
        </w:rPr>
        <w:t>投标人未被中国中铁股份有限公司列入黑名单。</w:t>
      </w:r>
    </w:p>
    <w:p>
      <w:pPr>
        <w:widowControl/>
        <w:snapToGrid w:val="0"/>
        <w:spacing w:line="380" w:lineRule="exact"/>
        <w:ind w:firstLine="420" w:firstLineChars="200"/>
        <w:jc w:val="left"/>
        <w:rPr>
          <w:rFonts w:ascii="宋体" w:hAnsi="宋体" w:cs="宋体"/>
          <w:color w:val="000000"/>
          <w:kern w:val="0"/>
          <w:szCs w:val="21"/>
        </w:rPr>
      </w:pPr>
      <w:r>
        <w:rPr>
          <w:rFonts w:ascii="宋体" w:hAnsi="宋体" w:cs="宋体"/>
          <w:color w:val="000000"/>
          <w:kern w:val="0"/>
          <w:szCs w:val="21"/>
        </w:rPr>
        <w:t xml:space="preserve">3.5 </w:t>
      </w:r>
      <w:r>
        <w:rPr>
          <w:rFonts w:hint="eastAsia" w:ascii="宋体" w:hAnsi="宋体" w:cs="宋体"/>
          <w:color w:val="000000"/>
          <w:kern w:val="0"/>
          <w:szCs w:val="21"/>
        </w:rPr>
        <w:t>本次招标物资一包一投。</w:t>
      </w:r>
    </w:p>
    <w:p>
      <w:pPr>
        <w:widowControl/>
        <w:overflowPunct w:val="0"/>
        <w:adjustRightInd w:val="0"/>
        <w:snapToGrid w:val="0"/>
        <w:spacing w:line="380" w:lineRule="exact"/>
        <w:jc w:val="left"/>
        <w:textAlignment w:val="baseline"/>
        <w:rPr>
          <w:rFonts w:ascii="宋体" w:cs="宋体"/>
          <w:b/>
          <w:color w:val="000000"/>
          <w:kern w:val="0"/>
          <w:szCs w:val="21"/>
        </w:rPr>
      </w:pPr>
      <w:r>
        <w:rPr>
          <w:rFonts w:ascii="宋体" w:hAnsi="宋体" w:cs="宋体"/>
          <w:b/>
          <w:color w:val="000000"/>
          <w:kern w:val="0"/>
          <w:szCs w:val="21"/>
        </w:rPr>
        <w:t>4</w:t>
      </w:r>
      <w:r>
        <w:rPr>
          <w:rFonts w:ascii="宋体" w:cs="宋体"/>
          <w:b/>
          <w:bCs/>
          <w:color w:val="000000"/>
          <w:szCs w:val="21"/>
        </w:rPr>
        <w:t>.</w:t>
      </w:r>
      <w:r>
        <w:rPr>
          <w:rFonts w:hint="eastAsia" w:ascii="宋体" w:hAnsi="宋体" w:cs="宋体"/>
          <w:b/>
          <w:color w:val="000000"/>
          <w:kern w:val="0"/>
          <w:szCs w:val="21"/>
        </w:rPr>
        <w:t>招标文件的获取</w:t>
      </w:r>
    </w:p>
    <w:p>
      <w:pPr>
        <w:spacing w:line="360" w:lineRule="auto"/>
        <w:ind w:firstLine="424" w:firstLineChars="202"/>
        <w:rPr>
          <w:rFonts w:ascii="宋体" w:cs="宋体"/>
          <w:color w:val="000000"/>
          <w:kern w:val="0"/>
          <w:sz w:val="24"/>
        </w:rPr>
      </w:pPr>
      <w:r>
        <w:rPr>
          <w:rFonts w:ascii="宋体" w:hAnsi="宋体" w:cs="宋体"/>
          <w:color w:val="000000"/>
          <w:kern w:val="0"/>
          <w:szCs w:val="21"/>
        </w:rPr>
        <w:t>4</w:t>
      </w:r>
      <w:r>
        <w:rPr>
          <w:rFonts w:asci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本次招标文件发售采用纸质版当面发售</w:t>
      </w:r>
      <w:r>
        <w:rPr>
          <w:rFonts w:hint="eastAsia" w:ascii="宋体" w:hAnsi="宋体" w:cs="宋体"/>
          <w:color w:val="000000"/>
          <w:kern w:val="0"/>
          <w:sz w:val="24"/>
        </w:rPr>
        <w:t>。</w:t>
      </w:r>
    </w:p>
    <w:p>
      <w:pPr>
        <w:spacing w:line="360" w:lineRule="auto"/>
        <w:ind w:firstLine="840" w:firstLineChars="400"/>
        <w:rPr>
          <w:rFonts w:ascii="宋体" w:cs="宋体"/>
          <w:color w:val="000000"/>
          <w:kern w:val="20"/>
          <w:szCs w:val="21"/>
        </w:rPr>
      </w:pPr>
      <w:r>
        <w:rPr>
          <w:rFonts w:ascii="宋体" w:hAnsi="宋体" w:cs="宋体"/>
          <w:color w:val="000000"/>
          <w:kern w:val="0"/>
          <w:szCs w:val="21"/>
        </w:rPr>
        <w:t>4.2</w:t>
      </w:r>
      <w:r>
        <w:rPr>
          <w:rFonts w:hint="eastAsia" w:ascii="宋体" w:hAnsi="宋体" w:cs="宋体"/>
          <w:color w:val="000000"/>
          <w:kern w:val="0"/>
          <w:szCs w:val="21"/>
        </w:rPr>
        <w:t>凡有意参加投标者，</w:t>
      </w:r>
      <w:r>
        <w:rPr>
          <w:rFonts w:hint="eastAsia" w:ascii="宋体" w:hAnsi="宋体" w:cs="宋体"/>
          <w:color w:val="000000"/>
          <w:kern w:val="20"/>
          <w:szCs w:val="21"/>
        </w:rPr>
        <w:t>请投标人于</w:t>
      </w:r>
      <w:r>
        <w:rPr>
          <w:rFonts w:ascii="宋体" w:hAnsi="宋体" w:cs="宋体"/>
          <w:color w:val="000000"/>
          <w:kern w:val="20"/>
          <w:szCs w:val="21"/>
          <w:u w:val="single"/>
        </w:rPr>
        <w:t>201</w:t>
      </w:r>
      <w:r>
        <w:rPr>
          <w:rFonts w:hint="eastAsia" w:ascii="宋体" w:hAnsi="宋体" w:cs="宋体"/>
          <w:color w:val="000000"/>
          <w:kern w:val="20"/>
          <w:szCs w:val="21"/>
          <w:u w:val="single"/>
        </w:rPr>
        <w:t>8</w:t>
      </w:r>
      <w:r>
        <w:rPr>
          <w:rFonts w:hint="eastAsia" w:ascii="宋体" w:hAnsi="宋体" w:cs="宋体"/>
          <w:color w:val="000000"/>
          <w:kern w:val="20"/>
          <w:szCs w:val="21"/>
        </w:rPr>
        <w:t>年</w:t>
      </w:r>
      <w:r>
        <w:rPr>
          <w:rFonts w:hint="eastAsia" w:ascii="宋体" w:hAnsi="宋体" w:cs="宋体"/>
          <w:color w:val="000000"/>
          <w:kern w:val="20"/>
          <w:szCs w:val="21"/>
          <w:u w:val="single"/>
        </w:rPr>
        <w:t>3</w:t>
      </w:r>
      <w:r>
        <w:rPr>
          <w:rFonts w:hint="eastAsia" w:ascii="宋体" w:hAnsi="宋体" w:cs="宋体"/>
          <w:color w:val="000000"/>
          <w:kern w:val="20"/>
          <w:szCs w:val="21"/>
        </w:rPr>
        <w:t>月</w:t>
      </w:r>
      <w:r>
        <w:rPr>
          <w:rFonts w:hint="eastAsia" w:ascii="宋体" w:hAnsi="宋体" w:cs="宋体"/>
          <w:color w:val="000000"/>
          <w:kern w:val="20"/>
          <w:szCs w:val="21"/>
          <w:u w:val="single"/>
          <w:lang w:val="en-US" w:eastAsia="zh-CN"/>
        </w:rPr>
        <w:t>29</w:t>
      </w:r>
      <w:r>
        <w:rPr>
          <w:rFonts w:hint="eastAsia" w:ascii="宋体" w:hAnsi="宋体" w:cs="宋体"/>
          <w:color w:val="000000"/>
          <w:kern w:val="20"/>
          <w:szCs w:val="21"/>
        </w:rPr>
        <w:t>日至</w:t>
      </w:r>
      <w:r>
        <w:rPr>
          <w:rFonts w:ascii="宋体" w:hAnsi="宋体" w:cs="宋体"/>
          <w:color w:val="000000"/>
          <w:kern w:val="20"/>
          <w:szCs w:val="21"/>
          <w:u w:val="single"/>
        </w:rPr>
        <w:t>201</w:t>
      </w:r>
      <w:r>
        <w:rPr>
          <w:rFonts w:hint="eastAsia" w:ascii="宋体" w:hAnsi="宋体" w:cs="宋体"/>
          <w:color w:val="000000"/>
          <w:kern w:val="20"/>
          <w:szCs w:val="21"/>
          <w:u w:val="single"/>
        </w:rPr>
        <w:t>8</w:t>
      </w:r>
      <w:r>
        <w:rPr>
          <w:rFonts w:hint="eastAsia" w:ascii="宋体" w:hAnsi="宋体" w:cs="宋体"/>
          <w:color w:val="000000"/>
          <w:kern w:val="20"/>
          <w:szCs w:val="21"/>
        </w:rPr>
        <w:t>年</w:t>
      </w:r>
      <w:r>
        <w:rPr>
          <w:rFonts w:hint="eastAsia" w:ascii="宋体" w:hAnsi="宋体" w:cs="宋体"/>
          <w:color w:val="000000"/>
          <w:kern w:val="20"/>
          <w:szCs w:val="21"/>
          <w:u w:val="single"/>
          <w:lang w:val="en-US" w:eastAsia="zh-CN"/>
        </w:rPr>
        <w:t>4</w:t>
      </w:r>
      <w:r>
        <w:rPr>
          <w:rFonts w:hint="eastAsia" w:ascii="宋体" w:hAnsi="宋体" w:cs="宋体"/>
          <w:color w:val="000000"/>
          <w:kern w:val="20"/>
          <w:szCs w:val="21"/>
        </w:rPr>
        <w:t>月</w:t>
      </w:r>
      <w:r>
        <w:rPr>
          <w:rFonts w:hint="eastAsia" w:ascii="宋体" w:hAnsi="宋体" w:cs="宋体"/>
          <w:color w:val="000000"/>
          <w:kern w:val="20"/>
          <w:szCs w:val="21"/>
          <w:lang w:val="en-US" w:eastAsia="zh-CN"/>
        </w:rPr>
        <w:t>6</w:t>
      </w:r>
      <w:r>
        <w:rPr>
          <w:rFonts w:hint="eastAsia" w:ascii="宋体" w:hAnsi="宋体" w:cs="宋体"/>
          <w:color w:val="000000"/>
          <w:kern w:val="20"/>
          <w:szCs w:val="21"/>
        </w:rPr>
        <w:t>日，每日上午</w:t>
      </w:r>
      <w:r>
        <w:rPr>
          <w:rFonts w:ascii="宋体" w:hAnsi="宋体" w:cs="宋体"/>
          <w:color w:val="000000"/>
          <w:kern w:val="20"/>
          <w:szCs w:val="21"/>
          <w:u w:val="single"/>
        </w:rPr>
        <w:t xml:space="preserve">9 </w:t>
      </w:r>
      <w:r>
        <w:rPr>
          <w:rFonts w:hint="eastAsia" w:ascii="宋体" w:hAnsi="宋体" w:cs="宋体"/>
          <w:color w:val="000000"/>
          <w:kern w:val="20"/>
          <w:szCs w:val="21"/>
          <w:u w:val="single"/>
        </w:rPr>
        <w:t>：</w:t>
      </w:r>
      <w:r>
        <w:rPr>
          <w:rFonts w:ascii="宋体" w:hAnsi="宋体" w:cs="宋体"/>
          <w:color w:val="000000"/>
          <w:kern w:val="20"/>
          <w:szCs w:val="21"/>
          <w:u w:val="single"/>
        </w:rPr>
        <w:t xml:space="preserve">00 </w:t>
      </w:r>
      <w:r>
        <w:rPr>
          <w:rFonts w:hint="eastAsia" w:ascii="宋体" w:hAnsi="宋体" w:cs="宋体"/>
          <w:color w:val="000000"/>
          <w:kern w:val="20"/>
          <w:szCs w:val="21"/>
        </w:rPr>
        <w:t>分至</w:t>
      </w:r>
      <w:r>
        <w:rPr>
          <w:rFonts w:ascii="宋体" w:hAnsi="宋体" w:cs="宋体"/>
          <w:color w:val="000000"/>
          <w:kern w:val="20"/>
          <w:szCs w:val="21"/>
          <w:u w:val="single"/>
        </w:rPr>
        <w:t>11:30</w:t>
      </w:r>
      <w:r>
        <w:rPr>
          <w:rFonts w:hint="eastAsia" w:ascii="宋体" w:hAnsi="宋体" w:cs="宋体"/>
          <w:color w:val="000000"/>
          <w:kern w:val="20"/>
          <w:szCs w:val="21"/>
        </w:rPr>
        <w:t>时，下午</w:t>
      </w:r>
      <w:r>
        <w:rPr>
          <w:rFonts w:ascii="宋体" w:hAnsi="宋体" w:cs="宋体"/>
          <w:color w:val="000000"/>
          <w:kern w:val="20"/>
          <w:szCs w:val="21"/>
          <w:u w:val="single"/>
        </w:rPr>
        <w:t>15:00</w:t>
      </w:r>
      <w:r>
        <w:rPr>
          <w:rFonts w:hint="eastAsia" w:ascii="宋体" w:hAnsi="宋体" w:cs="宋体"/>
          <w:color w:val="000000"/>
          <w:kern w:val="20"/>
          <w:szCs w:val="21"/>
        </w:rPr>
        <w:t>至</w:t>
      </w:r>
      <w:r>
        <w:rPr>
          <w:rFonts w:ascii="宋体" w:hAnsi="宋体" w:cs="宋体"/>
          <w:color w:val="000000"/>
          <w:kern w:val="20"/>
          <w:szCs w:val="21"/>
          <w:u w:val="single"/>
        </w:rPr>
        <w:t>17</w:t>
      </w:r>
      <w:r>
        <w:rPr>
          <w:rFonts w:hint="eastAsia" w:ascii="宋体" w:hAnsi="宋体" w:cs="宋体"/>
          <w:color w:val="000000"/>
          <w:kern w:val="20"/>
          <w:szCs w:val="21"/>
          <w:u w:val="single"/>
        </w:rPr>
        <w:t>：</w:t>
      </w:r>
      <w:r>
        <w:rPr>
          <w:rFonts w:ascii="宋体" w:hAnsi="宋体" w:cs="宋体"/>
          <w:color w:val="000000"/>
          <w:kern w:val="20"/>
          <w:szCs w:val="21"/>
          <w:u w:val="single"/>
        </w:rPr>
        <w:t>30</w:t>
      </w:r>
      <w:r>
        <w:rPr>
          <w:rFonts w:hint="eastAsia" w:ascii="宋体" w:hAnsi="宋体" w:cs="宋体"/>
          <w:color w:val="000000"/>
          <w:kern w:val="20"/>
          <w:szCs w:val="21"/>
        </w:rPr>
        <w:t>分（北京时间，下同）持单位介绍信、投标申请表（附件2）、法定代表人授权书、营业执照复印件及本人身份证明复印件在中铁四局集团五公司物资招标采购中心购买招标文件。</w:t>
      </w:r>
      <w:r>
        <w:rPr>
          <w:rFonts w:hint="eastAsia" w:ascii="宋体" w:hAnsi="宋体" w:cs="宋体"/>
          <w:kern w:val="20"/>
          <w:szCs w:val="21"/>
        </w:rPr>
        <w:t>中国中铁采购电子商务平台（</w:t>
      </w:r>
      <w:r>
        <w:fldChar w:fldCharType="begin"/>
      </w:r>
      <w:r>
        <w:instrText xml:space="preserve"> HYPERLINK "http://www.crecgec.com/" </w:instrText>
      </w:r>
      <w:r>
        <w:fldChar w:fldCharType="separate"/>
      </w:r>
      <w:r>
        <w:rPr>
          <w:rFonts w:ascii="宋体" w:hAnsi="宋体" w:cs="宋体"/>
          <w:kern w:val="20"/>
          <w:szCs w:val="21"/>
        </w:rPr>
        <w:t>www.crecgec.com</w:t>
      </w:r>
      <w:r>
        <w:rPr>
          <w:rFonts w:ascii="宋体" w:hAnsi="宋体" w:cs="宋体"/>
          <w:kern w:val="20"/>
          <w:szCs w:val="21"/>
        </w:rPr>
        <w:fldChar w:fldCharType="end"/>
      </w:r>
      <w:r>
        <w:rPr>
          <w:rFonts w:hint="eastAsia" w:ascii="宋体" w:hAnsi="宋体" w:cs="宋体"/>
          <w:kern w:val="20"/>
          <w:szCs w:val="21"/>
        </w:rPr>
        <w:t>）注册会员可直接网上响应，下载标书电子版，报名资料扫描发至</w:t>
      </w:r>
      <w:r>
        <w:fldChar w:fldCharType="begin"/>
      </w:r>
      <w:r>
        <w:instrText xml:space="preserve"> HYPERLINK "mailto:422430295@qq.com" </w:instrText>
      </w:r>
      <w:r>
        <w:fldChar w:fldCharType="separate"/>
      </w:r>
      <w:r>
        <w:rPr>
          <w:rFonts w:ascii="宋体" w:hAnsi="宋体"/>
          <w:szCs w:val="21"/>
          <w:u w:val="single"/>
        </w:rPr>
        <w:t>334978875</w:t>
      </w:r>
      <w:r>
        <w:rPr>
          <w:rStyle w:val="8"/>
          <w:rFonts w:ascii="宋体" w:hAnsi="宋体" w:cs="宋体"/>
          <w:color w:val="auto"/>
          <w:kern w:val="0"/>
          <w:szCs w:val="21"/>
        </w:rPr>
        <w:t>@qq.com</w:t>
      </w:r>
      <w:r>
        <w:rPr>
          <w:rStyle w:val="8"/>
          <w:rFonts w:ascii="宋体" w:hAnsi="宋体" w:cs="宋体"/>
          <w:color w:val="auto"/>
          <w:kern w:val="0"/>
          <w:szCs w:val="21"/>
        </w:rPr>
        <w:fldChar w:fldCharType="end"/>
      </w:r>
      <w:r>
        <w:rPr>
          <w:rFonts w:hint="eastAsia" w:ascii="宋体" w:hAnsi="宋体" w:cs="宋体"/>
          <w:kern w:val="20"/>
          <w:szCs w:val="21"/>
        </w:rPr>
        <w:t>。</w:t>
      </w:r>
    </w:p>
    <w:p>
      <w:pPr>
        <w:adjustRightInd w:val="0"/>
        <w:snapToGrid w:val="0"/>
        <w:spacing w:line="360" w:lineRule="auto"/>
        <w:rPr>
          <w:rFonts w:ascii="宋体" w:hAnsi="宋体" w:cs="宋体"/>
          <w:color w:val="000000"/>
          <w:kern w:val="0"/>
          <w:szCs w:val="21"/>
        </w:rPr>
      </w:pPr>
      <w:r>
        <w:rPr>
          <w:rFonts w:ascii="宋体" w:hAnsi="宋体" w:cs="宋体"/>
          <w:color w:val="000000"/>
          <w:kern w:val="0"/>
          <w:szCs w:val="21"/>
        </w:rPr>
        <w:t xml:space="preserve">   4.3 </w:t>
      </w:r>
      <w:r>
        <w:rPr>
          <w:rFonts w:hint="eastAsia" w:ascii="宋体" w:hAnsi="宋体" w:cs="宋体"/>
          <w:color w:val="000000"/>
          <w:kern w:val="0"/>
          <w:szCs w:val="21"/>
        </w:rPr>
        <w:t>招标文件每套售价详见附表</w:t>
      </w:r>
      <w:r>
        <w:rPr>
          <w:rFonts w:ascii="宋体" w:hAnsi="宋体" w:cs="宋体"/>
          <w:color w:val="000000"/>
          <w:kern w:val="0"/>
          <w:szCs w:val="21"/>
        </w:rPr>
        <w:t>1</w:t>
      </w:r>
      <w:r>
        <w:rPr>
          <w:rFonts w:hint="eastAsia" w:ascii="宋体" w:hAnsi="宋体" w:cs="宋体"/>
          <w:color w:val="000000"/>
          <w:kern w:val="0"/>
          <w:szCs w:val="21"/>
        </w:rPr>
        <w:t>，招标文件售后不退。</w:t>
      </w:r>
    </w:p>
    <w:p>
      <w:pPr>
        <w:snapToGrid w:val="0"/>
        <w:spacing w:line="360" w:lineRule="auto"/>
        <w:rPr>
          <w:rFonts w:ascii="宋体" w:hAnsi="宋体" w:cs="宋体"/>
          <w:color w:val="000000"/>
          <w:kern w:val="0"/>
          <w:szCs w:val="21"/>
        </w:rPr>
      </w:pPr>
      <w:r>
        <w:rPr>
          <w:rFonts w:hint="eastAsia" w:ascii="宋体" w:hAnsi="宋体" w:cs="宋体"/>
          <w:color w:val="000000"/>
          <w:kern w:val="0"/>
          <w:szCs w:val="21"/>
        </w:rPr>
        <w:t xml:space="preserve">   4.4购买标书汇款帐号：</w:t>
      </w:r>
    </w:p>
    <w:p>
      <w:pPr>
        <w:snapToGrid w:val="0"/>
        <w:spacing w:line="360" w:lineRule="auto"/>
        <w:ind w:firstLine="420"/>
        <w:rPr>
          <w:rFonts w:ascii="宋体"/>
          <w:b/>
          <w:bCs/>
          <w:color w:val="000000"/>
          <w:sz w:val="20"/>
          <w:szCs w:val="20"/>
        </w:rPr>
      </w:pPr>
      <w:r>
        <w:rPr>
          <w:rFonts w:hint="eastAsia" w:ascii="宋体" w:hAnsi="宋体"/>
          <w:b/>
          <w:bCs/>
          <w:color w:val="000000"/>
          <w:sz w:val="20"/>
          <w:szCs w:val="20"/>
        </w:rPr>
        <w:t>开户名称：</w:t>
      </w:r>
      <w:r>
        <w:rPr>
          <w:rFonts w:hint="eastAsia" w:ascii="宋体" w:hAnsi="宋体" w:cs="宋体"/>
          <w:b/>
          <w:bCs/>
          <w:color w:val="000000"/>
          <w:kern w:val="0"/>
          <w:sz w:val="20"/>
          <w:szCs w:val="20"/>
        </w:rPr>
        <w:t>中铁四局集团第五工程有限公司物资招标采购中心</w:t>
      </w:r>
    </w:p>
    <w:p>
      <w:pPr>
        <w:snapToGrid w:val="0"/>
        <w:spacing w:line="360" w:lineRule="auto"/>
        <w:ind w:firstLine="420"/>
        <w:rPr>
          <w:rFonts w:ascii="宋体" w:cs="宋体"/>
          <w:b/>
          <w:bCs/>
          <w:color w:val="000000"/>
          <w:kern w:val="0"/>
          <w:sz w:val="20"/>
          <w:szCs w:val="20"/>
        </w:rPr>
      </w:pPr>
      <w:r>
        <w:rPr>
          <w:rFonts w:hint="eastAsia" w:ascii="宋体" w:hAnsi="宋体"/>
          <w:b/>
          <w:bCs/>
          <w:color w:val="000000"/>
          <w:sz w:val="20"/>
          <w:szCs w:val="20"/>
        </w:rPr>
        <w:t>开户银行</w:t>
      </w:r>
      <w:r>
        <w:rPr>
          <w:rFonts w:ascii="宋体" w:hAnsi="宋体"/>
          <w:b/>
          <w:bCs/>
          <w:color w:val="000000"/>
          <w:sz w:val="20"/>
          <w:szCs w:val="20"/>
        </w:rPr>
        <w:t>:</w:t>
      </w:r>
      <w:r>
        <w:rPr>
          <w:rFonts w:hint="eastAsia" w:ascii="宋体" w:hAnsi="宋体" w:cs="宋体"/>
          <w:b/>
          <w:bCs/>
          <w:color w:val="000000"/>
          <w:kern w:val="0"/>
          <w:sz w:val="20"/>
          <w:szCs w:val="20"/>
        </w:rPr>
        <w:t>建行九江支行</w:t>
      </w:r>
      <w:permStart w:id="0" w:edGrp="everyone"/>
      <w:permEnd w:id="0"/>
    </w:p>
    <w:p>
      <w:pPr>
        <w:snapToGrid w:val="0"/>
        <w:spacing w:line="360" w:lineRule="auto"/>
        <w:ind w:firstLine="420"/>
        <w:rPr>
          <w:rFonts w:ascii="宋体"/>
          <w:b/>
          <w:bCs/>
          <w:color w:val="000000"/>
          <w:sz w:val="20"/>
          <w:szCs w:val="20"/>
        </w:rPr>
      </w:pPr>
      <w:r>
        <w:rPr>
          <w:rFonts w:hint="eastAsia" w:ascii="宋体" w:hAnsi="宋体"/>
          <w:b/>
          <w:bCs/>
          <w:color w:val="000000"/>
          <w:sz w:val="20"/>
          <w:szCs w:val="20"/>
        </w:rPr>
        <w:t>账号：</w:t>
      </w:r>
      <w:r>
        <w:rPr>
          <w:rFonts w:ascii="宋体" w:hAnsi="宋体" w:cs="宋体"/>
          <w:b/>
          <w:bCs/>
          <w:color w:val="000000"/>
          <w:kern w:val="0"/>
          <w:sz w:val="20"/>
          <w:szCs w:val="20"/>
        </w:rPr>
        <w:t>36050164045000000146</w:t>
      </w:r>
      <w:r>
        <w:rPr>
          <w:rFonts w:hint="eastAsia" w:ascii="宋体"/>
          <w:b/>
          <w:bCs/>
          <w:color w:val="000000"/>
          <w:sz w:val="20"/>
          <w:szCs w:val="20"/>
        </w:rPr>
        <w:t xml:space="preserve">                 </w:t>
      </w:r>
      <w:r>
        <w:rPr>
          <w:rFonts w:hint="eastAsia" w:ascii="宋体" w:hAnsi="宋体"/>
          <w:color w:val="000000"/>
          <w:sz w:val="20"/>
          <w:szCs w:val="20"/>
        </w:rPr>
        <w:t>业务联系电话：</w:t>
      </w:r>
      <w:r>
        <w:rPr>
          <w:rFonts w:ascii="宋体" w:hAnsi="宋体"/>
          <w:color w:val="000000"/>
          <w:sz w:val="20"/>
          <w:szCs w:val="20"/>
        </w:rPr>
        <w:t>13803562520</w:t>
      </w:r>
    </w:p>
    <w:p>
      <w:pPr>
        <w:tabs>
          <w:tab w:val="right" w:pos="9070"/>
        </w:tabs>
        <w:overflowPunct w:val="0"/>
        <w:adjustRightInd w:val="0"/>
        <w:snapToGrid w:val="0"/>
        <w:spacing w:line="380" w:lineRule="exact"/>
        <w:textAlignment w:val="baseline"/>
        <w:rPr>
          <w:rFonts w:ascii="宋体" w:cs="宋体"/>
          <w:b/>
          <w:color w:val="000000"/>
          <w:kern w:val="0"/>
          <w:szCs w:val="21"/>
        </w:rPr>
      </w:pPr>
      <w:r>
        <w:rPr>
          <w:rFonts w:ascii="宋体" w:hAnsi="宋体" w:cs="宋体"/>
          <w:b/>
          <w:color w:val="000000"/>
          <w:kern w:val="0"/>
          <w:szCs w:val="21"/>
        </w:rPr>
        <w:t>5.</w:t>
      </w:r>
      <w:r>
        <w:rPr>
          <w:rFonts w:hint="eastAsia" w:ascii="宋体" w:hAnsi="宋体" w:cs="宋体"/>
          <w:b/>
          <w:color w:val="000000"/>
          <w:kern w:val="0"/>
          <w:szCs w:val="21"/>
        </w:rPr>
        <w:t>投标文件的递交</w:t>
      </w:r>
      <w:r>
        <w:rPr>
          <w:rFonts w:ascii="宋体" w:cs="宋体"/>
          <w:b/>
          <w:color w:val="000000"/>
          <w:kern w:val="0"/>
          <w:szCs w:val="21"/>
        </w:rPr>
        <w:tab/>
      </w:r>
    </w:p>
    <w:p>
      <w:pPr>
        <w:adjustRightInd w:val="0"/>
        <w:snapToGrid w:val="0"/>
        <w:spacing w:line="380" w:lineRule="exact"/>
        <w:ind w:firstLine="420" w:firstLineChars="200"/>
        <w:rPr>
          <w:rFonts w:ascii="宋体" w:cs="宋体"/>
          <w:color w:val="000000"/>
          <w:kern w:val="0"/>
          <w:szCs w:val="21"/>
        </w:rPr>
      </w:pPr>
      <w:r>
        <w:rPr>
          <w:rFonts w:ascii="宋体" w:hAnsi="宋体" w:cs="宋体"/>
          <w:color w:val="000000"/>
          <w:kern w:val="0"/>
          <w:szCs w:val="21"/>
        </w:rPr>
        <w:t xml:space="preserve">5.1 </w:t>
      </w:r>
      <w:r>
        <w:rPr>
          <w:rFonts w:hint="eastAsia" w:ascii="宋体" w:hAnsi="宋体" w:cs="宋体"/>
          <w:color w:val="000000"/>
          <w:kern w:val="0"/>
          <w:szCs w:val="21"/>
        </w:rPr>
        <w:t>投标文件递交的时间与地点：</w:t>
      </w:r>
    </w:p>
    <w:p>
      <w:pPr>
        <w:adjustRightInd w:val="0"/>
        <w:snapToGrid w:val="0"/>
        <w:spacing w:line="380" w:lineRule="exact"/>
        <w:ind w:firstLine="422" w:firstLineChars="200"/>
        <w:rPr>
          <w:rFonts w:ascii="宋体" w:cs="宋体"/>
          <w:color w:val="000000"/>
          <w:kern w:val="0"/>
          <w:szCs w:val="21"/>
        </w:rPr>
      </w:pPr>
      <w:r>
        <w:rPr>
          <w:rFonts w:hint="eastAsia" w:ascii="宋体" w:hAnsi="宋体" w:cs="宋体"/>
          <w:b/>
          <w:color w:val="000000"/>
          <w:kern w:val="0"/>
          <w:szCs w:val="21"/>
        </w:rPr>
        <w:t>纸质投标文件</w:t>
      </w:r>
      <w:r>
        <w:rPr>
          <w:rFonts w:hint="eastAsia" w:ascii="宋体" w:hAnsi="宋体" w:cs="宋体"/>
          <w:color w:val="000000"/>
          <w:kern w:val="0"/>
          <w:szCs w:val="21"/>
        </w:rPr>
        <w:t>递交时间为</w:t>
      </w:r>
      <w:r>
        <w:rPr>
          <w:rFonts w:hint="eastAsia" w:ascii="宋体" w:hAnsi="宋体" w:cs="宋体"/>
          <w:color w:val="000000"/>
          <w:kern w:val="0"/>
          <w:szCs w:val="21"/>
          <w:u w:val="single"/>
        </w:rPr>
        <w:t xml:space="preserve">2018年 </w:t>
      </w:r>
      <w:r>
        <w:rPr>
          <w:rFonts w:hint="eastAsia" w:ascii="宋体" w:hAnsi="宋体" w:cs="宋体"/>
          <w:color w:val="000000"/>
          <w:kern w:val="0"/>
          <w:szCs w:val="21"/>
          <w:u w:val="single"/>
          <w:lang w:val="en-US" w:eastAsia="zh-CN"/>
        </w:rPr>
        <w:t>4</w:t>
      </w:r>
      <w:r>
        <w:rPr>
          <w:rFonts w:hint="eastAsia" w:ascii="宋体" w:hAnsi="宋体" w:cs="宋体"/>
          <w:color w:val="000000"/>
          <w:kern w:val="0"/>
          <w:szCs w:val="21"/>
          <w:u w:val="single"/>
        </w:rPr>
        <w:t xml:space="preserve"> 月 </w:t>
      </w:r>
      <w:r>
        <w:rPr>
          <w:rFonts w:hint="eastAsia" w:ascii="宋体" w:hAnsi="宋体" w:cs="宋体"/>
          <w:color w:val="000000"/>
          <w:kern w:val="0"/>
          <w:szCs w:val="21"/>
          <w:u w:val="single"/>
          <w:lang w:val="en-US" w:eastAsia="zh-CN"/>
        </w:rPr>
        <w:t>11</w:t>
      </w:r>
      <w:r>
        <w:rPr>
          <w:rFonts w:hint="eastAsia" w:ascii="宋体" w:hAnsi="宋体" w:cs="宋体"/>
          <w:color w:val="000000"/>
          <w:kern w:val="0"/>
          <w:szCs w:val="21"/>
          <w:u w:val="single"/>
        </w:rPr>
        <w:t>日</w:t>
      </w:r>
      <w:r>
        <w:rPr>
          <w:rFonts w:hint="eastAsia" w:ascii="宋体" w:hAnsi="宋体" w:cs="宋体"/>
          <w:color w:val="000000"/>
          <w:kern w:val="0"/>
          <w:szCs w:val="21"/>
        </w:rPr>
        <w:t>上午</w:t>
      </w:r>
      <w:r>
        <w:rPr>
          <w:rFonts w:ascii="宋体" w:hAnsi="宋体" w:cs="宋体"/>
          <w:color w:val="000000"/>
          <w:kern w:val="0"/>
          <w:szCs w:val="21"/>
          <w:u w:val="single"/>
        </w:rPr>
        <w:t>8</w:t>
      </w:r>
      <w:r>
        <w:rPr>
          <w:rFonts w:hint="eastAsia" w:ascii="宋体" w:hAnsi="宋体" w:cs="宋体"/>
          <w:color w:val="000000"/>
          <w:kern w:val="0"/>
          <w:szCs w:val="21"/>
        </w:rPr>
        <w:t>时</w:t>
      </w:r>
      <w:r>
        <w:rPr>
          <w:rFonts w:ascii="宋体" w:hAnsi="宋体" w:cs="宋体"/>
          <w:color w:val="000000"/>
          <w:kern w:val="0"/>
          <w:szCs w:val="21"/>
          <w:u w:val="single"/>
        </w:rPr>
        <w:t>30</w:t>
      </w:r>
      <w:r>
        <w:rPr>
          <w:rFonts w:hint="eastAsia" w:ascii="宋体" w:hAnsi="宋体" w:cs="宋体"/>
          <w:color w:val="000000"/>
          <w:kern w:val="0"/>
          <w:szCs w:val="21"/>
        </w:rPr>
        <w:t>分至</w:t>
      </w:r>
      <w:r>
        <w:rPr>
          <w:rFonts w:ascii="宋体" w:hAnsi="宋体" w:cs="宋体"/>
          <w:color w:val="000000"/>
          <w:kern w:val="0"/>
          <w:szCs w:val="21"/>
          <w:u w:val="single"/>
        </w:rPr>
        <w:t>10</w:t>
      </w:r>
      <w:r>
        <w:rPr>
          <w:rFonts w:hint="eastAsia" w:ascii="宋体" w:hAnsi="宋体" w:cs="宋体"/>
          <w:color w:val="000000"/>
          <w:kern w:val="0"/>
          <w:szCs w:val="21"/>
        </w:rPr>
        <w:t>时</w:t>
      </w:r>
      <w:r>
        <w:rPr>
          <w:rFonts w:hint="eastAsia" w:ascii="宋体" w:cs="宋体"/>
          <w:color w:val="000000"/>
          <w:kern w:val="0"/>
          <w:szCs w:val="21"/>
          <w:u w:val="single"/>
        </w:rPr>
        <w:t>0</w:t>
      </w:r>
      <w:r>
        <w:rPr>
          <w:rFonts w:ascii="宋体" w:cs="宋体"/>
          <w:color w:val="000000"/>
          <w:kern w:val="0"/>
          <w:szCs w:val="21"/>
          <w:u w:val="single"/>
        </w:rPr>
        <w:t>0</w:t>
      </w:r>
      <w:r>
        <w:rPr>
          <w:rFonts w:hint="eastAsia" w:ascii="宋体" w:hAnsi="宋体" w:cs="宋体"/>
          <w:color w:val="000000"/>
          <w:kern w:val="0"/>
          <w:szCs w:val="21"/>
        </w:rPr>
        <w:t>分，递交投标文件的截止时间为</w:t>
      </w:r>
      <w:r>
        <w:rPr>
          <w:rFonts w:hint="eastAsia" w:ascii="宋体" w:hAnsi="宋体" w:cs="宋体"/>
          <w:color w:val="000000"/>
          <w:kern w:val="0"/>
          <w:szCs w:val="21"/>
          <w:u w:val="single"/>
        </w:rPr>
        <w:t>2018年</w:t>
      </w:r>
      <w:r>
        <w:rPr>
          <w:rFonts w:hint="eastAsia" w:ascii="宋体" w:hAnsi="宋体" w:cs="宋体"/>
          <w:color w:val="000000"/>
          <w:kern w:val="0"/>
          <w:szCs w:val="21"/>
          <w:u w:val="single"/>
          <w:lang w:val="en-US" w:eastAsia="zh-CN"/>
        </w:rPr>
        <w:t>4</w:t>
      </w:r>
      <w:r>
        <w:rPr>
          <w:rFonts w:hint="eastAsia" w:ascii="宋体" w:hAnsi="宋体" w:cs="宋体"/>
          <w:color w:val="000000"/>
          <w:kern w:val="0"/>
          <w:szCs w:val="21"/>
          <w:u w:val="single"/>
        </w:rPr>
        <w:t>月</w:t>
      </w:r>
      <w:r>
        <w:rPr>
          <w:rFonts w:hint="eastAsia" w:ascii="宋体" w:hAnsi="宋体" w:cs="宋体"/>
          <w:color w:val="000000"/>
          <w:kern w:val="0"/>
          <w:szCs w:val="21"/>
          <w:u w:val="single"/>
          <w:lang w:val="en-US" w:eastAsia="zh-CN"/>
        </w:rPr>
        <w:t>11</w:t>
      </w:r>
      <w:r>
        <w:rPr>
          <w:rFonts w:hint="eastAsia" w:ascii="宋体" w:hAnsi="宋体" w:cs="宋体"/>
          <w:color w:val="000000"/>
          <w:kern w:val="0"/>
          <w:szCs w:val="21"/>
          <w:u w:val="single"/>
        </w:rPr>
        <w:t>日</w:t>
      </w:r>
      <w:r>
        <w:rPr>
          <w:rFonts w:hint="eastAsia" w:ascii="宋体" w:hAnsi="宋体" w:cs="宋体"/>
          <w:color w:val="000000"/>
          <w:kern w:val="0"/>
          <w:szCs w:val="21"/>
        </w:rPr>
        <w:t>上午</w:t>
      </w:r>
      <w:r>
        <w:rPr>
          <w:rFonts w:ascii="宋体" w:hAnsi="宋体" w:cs="宋体"/>
          <w:color w:val="000000"/>
          <w:kern w:val="0"/>
          <w:szCs w:val="21"/>
          <w:u w:val="single"/>
        </w:rPr>
        <w:t>10</w:t>
      </w:r>
      <w:r>
        <w:rPr>
          <w:rFonts w:hint="eastAsia" w:ascii="宋体" w:hAnsi="宋体" w:cs="宋体"/>
          <w:color w:val="000000"/>
          <w:kern w:val="0"/>
          <w:szCs w:val="21"/>
        </w:rPr>
        <w:t>时</w:t>
      </w:r>
      <w:r>
        <w:rPr>
          <w:rFonts w:hint="eastAsia" w:ascii="宋体" w:cs="宋体"/>
          <w:color w:val="000000"/>
          <w:kern w:val="0"/>
          <w:szCs w:val="21"/>
          <w:u w:val="single"/>
        </w:rPr>
        <w:t>0</w:t>
      </w:r>
      <w:r>
        <w:rPr>
          <w:rFonts w:ascii="宋体" w:cs="宋体"/>
          <w:color w:val="000000"/>
          <w:kern w:val="0"/>
          <w:szCs w:val="21"/>
          <w:u w:val="single"/>
        </w:rPr>
        <w:t>0</w:t>
      </w:r>
      <w:r>
        <w:rPr>
          <w:rFonts w:hint="eastAsia" w:ascii="宋体" w:hAnsi="宋体" w:cs="宋体"/>
          <w:color w:val="000000"/>
          <w:kern w:val="0"/>
          <w:szCs w:val="21"/>
        </w:rPr>
        <w:t>分（即为开标时间）；递交地点：中铁四局集团第五工程有限公司物资招标中心（</w:t>
      </w:r>
      <w:r>
        <w:rPr>
          <w:rFonts w:hint="eastAsia" w:ascii="宋体" w:hAnsi="宋体" w:cs="宋体"/>
          <w:color w:val="000000"/>
          <w:szCs w:val="21"/>
        </w:rPr>
        <w:t>江西省九江市九江县双瑞西路</w:t>
      </w:r>
      <w:r>
        <w:rPr>
          <w:rFonts w:ascii="宋体" w:hAnsi="宋体" w:cs="宋体"/>
          <w:color w:val="000000"/>
          <w:szCs w:val="21"/>
        </w:rPr>
        <w:t>537</w:t>
      </w:r>
      <w:r>
        <w:rPr>
          <w:rFonts w:hint="eastAsia" w:ascii="宋体" w:hAnsi="宋体" w:cs="宋体"/>
          <w:color w:val="000000"/>
          <w:szCs w:val="21"/>
        </w:rPr>
        <w:t>号，乘车至东风村干家河即到</w:t>
      </w:r>
      <w:r>
        <w:rPr>
          <w:rFonts w:hint="eastAsia" w:ascii="宋体" w:hAnsi="宋体" w:cs="宋体"/>
          <w:color w:val="000000"/>
          <w:kern w:val="0"/>
          <w:szCs w:val="21"/>
        </w:rPr>
        <w:t>）。</w:t>
      </w:r>
    </w:p>
    <w:p>
      <w:pPr>
        <w:overflowPunct w:val="0"/>
        <w:adjustRightInd w:val="0"/>
        <w:snapToGrid w:val="0"/>
        <w:spacing w:line="380" w:lineRule="exact"/>
        <w:ind w:firstLine="405" w:firstLineChars="193"/>
        <w:textAlignment w:val="baseline"/>
        <w:rPr>
          <w:rFonts w:ascii="宋体" w:cs="宋体"/>
          <w:color w:val="000000"/>
          <w:kern w:val="0"/>
          <w:szCs w:val="21"/>
        </w:rPr>
      </w:pPr>
      <w:r>
        <w:rPr>
          <w:rFonts w:ascii="宋体" w:hAnsi="宋体" w:cs="宋体"/>
          <w:color w:val="000000"/>
          <w:kern w:val="0"/>
          <w:szCs w:val="21"/>
        </w:rPr>
        <w:t xml:space="preserve">5.2 </w:t>
      </w:r>
      <w:r>
        <w:rPr>
          <w:rFonts w:hint="eastAsia" w:ascii="宋体" w:hAnsi="宋体" w:cs="宋体"/>
          <w:color w:val="000000"/>
          <w:kern w:val="0"/>
          <w:szCs w:val="21"/>
        </w:rPr>
        <w:t>逾期送达的或者未送达指定地点的投标文件，招标人不予受理。</w:t>
      </w:r>
    </w:p>
    <w:p>
      <w:pPr>
        <w:adjustRightInd w:val="0"/>
        <w:snapToGrid w:val="0"/>
        <w:spacing w:line="380" w:lineRule="exact"/>
        <w:rPr>
          <w:rFonts w:ascii="宋体" w:cs="宋体"/>
          <w:b/>
          <w:color w:val="000000"/>
          <w:kern w:val="0"/>
          <w:szCs w:val="21"/>
        </w:rPr>
      </w:pPr>
      <w:r>
        <w:rPr>
          <w:rFonts w:ascii="宋体" w:hAnsi="宋体" w:cs="宋体"/>
          <w:b/>
          <w:color w:val="000000"/>
          <w:kern w:val="0"/>
          <w:szCs w:val="21"/>
        </w:rPr>
        <w:t>6.</w:t>
      </w:r>
      <w:r>
        <w:rPr>
          <w:rFonts w:hint="eastAsia" w:ascii="宋体" w:hAnsi="宋体" w:cs="宋体"/>
          <w:b/>
          <w:color w:val="000000"/>
          <w:kern w:val="0"/>
          <w:szCs w:val="21"/>
        </w:rPr>
        <w:t>开标：</w:t>
      </w:r>
    </w:p>
    <w:p>
      <w:pPr>
        <w:adjustRightInd w:val="0"/>
        <w:snapToGrid w:val="0"/>
        <w:spacing w:line="380" w:lineRule="exact"/>
        <w:ind w:firstLine="422" w:firstLineChars="200"/>
        <w:rPr>
          <w:rFonts w:ascii="宋体" w:cs="宋体"/>
          <w:b/>
          <w:color w:val="000000"/>
          <w:kern w:val="0"/>
          <w:szCs w:val="21"/>
        </w:rPr>
      </w:pPr>
      <w:r>
        <w:rPr>
          <w:rFonts w:ascii="宋体" w:hAnsi="宋体" w:cs="宋体"/>
          <w:b/>
          <w:color w:val="000000"/>
          <w:kern w:val="0"/>
          <w:szCs w:val="21"/>
        </w:rPr>
        <w:t>6.1</w:t>
      </w:r>
      <w:r>
        <w:rPr>
          <w:rFonts w:hint="eastAsia" w:ascii="宋体" w:hAnsi="宋体" w:cs="宋体"/>
          <w:b/>
          <w:color w:val="000000"/>
          <w:kern w:val="0"/>
          <w:szCs w:val="21"/>
        </w:rPr>
        <w:t>开标时间：</w:t>
      </w:r>
      <w:r>
        <w:rPr>
          <w:rFonts w:ascii="宋体" w:hAnsi="宋体" w:cs="宋体"/>
          <w:color w:val="000000"/>
          <w:kern w:val="0"/>
          <w:szCs w:val="21"/>
          <w:u w:val="single"/>
        </w:rPr>
        <w:t>201</w:t>
      </w:r>
      <w:r>
        <w:rPr>
          <w:rFonts w:hint="eastAsia" w:ascii="宋体" w:hAnsi="宋体" w:cs="宋体"/>
          <w:color w:val="000000"/>
          <w:kern w:val="0"/>
          <w:szCs w:val="21"/>
          <w:u w:val="single"/>
        </w:rPr>
        <w:t>8</w:t>
      </w:r>
      <w:r>
        <w:rPr>
          <w:rFonts w:hint="eastAsia" w:ascii="宋体" w:hAnsi="宋体" w:cs="宋体"/>
          <w:color w:val="000000"/>
          <w:kern w:val="0"/>
          <w:szCs w:val="21"/>
        </w:rPr>
        <w:t>年</w:t>
      </w:r>
      <w:r>
        <w:rPr>
          <w:rFonts w:hint="eastAsia" w:ascii="宋体" w:hAnsi="宋体" w:cs="宋体"/>
          <w:color w:val="000000"/>
          <w:kern w:val="0"/>
          <w:szCs w:val="21"/>
          <w:u w:val="single"/>
          <w:lang w:val="en-US" w:eastAsia="zh-CN"/>
        </w:rPr>
        <w:t>4</w:t>
      </w:r>
      <w:r>
        <w:rPr>
          <w:rFonts w:hint="eastAsia" w:ascii="宋体" w:hAnsi="宋体" w:cs="宋体"/>
          <w:color w:val="000000"/>
          <w:kern w:val="0"/>
          <w:szCs w:val="21"/>
        </w:rPr>
        <w:t>月</w:t>
      </w:r>
      <w:r>
        <w:rPr>
          <w:rFonts w:hint="eastAsia" w:ascii="宋体" w:hAnsi="宋体" w:cs="宋体"/>
          <w:color w:val="000000"/>
          <w:kern w:val="0"/>
          <w:szCs w:val="21"/>
          <w:u w:val="single"/>
          <w:lang w:val="en-US" w:eastAsia="zh-CN"/>
        </w:rPr>
        <w:t>11</w:t>
      </w:r>
      <w:r>
        <w:rPr>
          <w:rFonts w:hint="eastAsia" w:ascii="宋体" w:hAnsi="宋体" w:cs="宋体"/>
          <w:color w:val="000000"/>
          <w:kern w:val="0"/>
          <w:szCs w:val="21"/>
        </w:rPr>
        <w:t>日上午</w:t>
      </w:r>
      <w:r>
        <w:rPr>
          <w:rFonts w:ascii="宋体" w:hAnsi="宋体" w:cs="宋体"/>
          <w:color w:val="000000"/>
          <w:kern w:val="0"/>
          <w:szCs w:val="21"/>
          <w:u w:val="single"/>
        </w:rPr>
        <w:t>10</w:t>
      </w:r>
      <w:r>
        <w:rPr>
          <w:rFonts w:hint="eastAsia" w:ascii="宋体" w:hAnsi="宋体" w:cs="宋体"/>
          <w:color w:val="000000"/>
          <w:kern w:val="0"/>
          <w:szCs w:val="21"/>
        </w:rPr>
        <w:t>时</w:t>
      </w:r>
      <w:r>
        <w:rPr>
          <w:rFonts w:hint="eastAsia" w:ascii="宋体" w:cs="宋体"/>
          <w:color w:val="000000"/>
          <w:kern w:val="0"/>
          <w:szCs w:val="21"/>
          <w:u w:val="single"/>
        </w:rPr>
        <w:t>0</w:t>
      </w:r>
      <w:r>
        <w:rPr>
          <w:rFonts w:ascii="宋体" w:cs="宋体"/>
          <w:color w:val="000000"/>
          <w:kern w:val="0"/>
          <w:szCs w:val="21"/>
          <w:u w:val="single"/>
        </w:rPr>
        <w:t>0</w:t>
      </w:r>
      <w:r>
        <w:rPr>
          <w:rFonts w:hint="eastAsia" w:ascii="宋体" w:hAnsi="宋体" w:cs="宋体"/>
          <w:color w:val="000000"/>
          <w:kern w:val="0"/>
          <w:szCs w:val="21"/>
        </w:rPr>
        <w:t>分。</w:t>
      </w:r>
    </w:p>
    <w:p>
      <w:pPr>
        <w:spacing w:line="500" w:lineRule="exact"/>
        <w:ind w:firstLine="480"/>
        <w:rPr>
          <w:rFonts w:ascii="宋体" w:cs="宋体"/>
          <w:color w:val="000000"/>
          <w:szCs w:val="21"/>
        </w:rPr>
      </w:pPr>
      <w:r>
        <w:rPr>
          <w:rFonts w:ascii="宋体" w:hAnsi="宋体" w:cs="宋体"/>
          <w:b/>
          <w:color w:val="000000"/>
          <w:kern w:val="0"/>
          <w:szCs w:val="21"/>
        </w:rPr>
        <w:t>6.2</w:t>
      </w:r>
      <w:r>
        <w:rPr>
          <w:rFonts w:hint="eastAsia" w:ascii="宋体" w:hAnsi="宋体" w:cs="宋体"/>
          <w:b/>
          <w:color w:val="000000"/>
          <w:kern w:val="0"/>
          <w:szCs w:val="21"/>
        </w:rPr>
        <w:t>开标地点：</w:t>
      </w:r>
      <w:r>
        <w:rPr>
          <w:rFonts w:hint="eastAsia" w:ascii="宋体" w:hAnsi="宋体" w:cs="宋体"/>
          <w:color w:val="000000"/>
          <w:szCs w:val="21"/>
        </w:rPr>
        <w:t>中铁四局集团第五公司工程有限公司物资招标采购中心（江西省九江市九江县双瑞西路</w:t>
      </w:r>
      <w:r>
        <w:rPr>
          <w:rFonts w:ascii="宋体" w:hAnsi="宋体" w:cs="宋体"/>
          <w:color w:val="000000"/>
          <w:szCs w:val="21"/>
        </w:rPr>
        <w:t>537</w:t>
      </w:r>
      <w:r>
        <w:rPr>
          <w:rFonts w:hint="eastAsia" w:ascii="宋体" w:hAnsi="宋体" w:cs="宋体"/>
          <w:color w:val="000000"/>
          <w:szCs w:val="21"/>
        </w:rPr>
        <w:t>号）。</w:t>
      </w:r>
    </w:p>
    <w:p>
      <w:pPr>
        <w:spacing w:line="380" w:lineRule="exact"/>
        <w:rPr>
          <w:rFonts w:ascii="宋体"/>
          <w:color w:val="000000"/>
          <w:szCs w:val="21"/>
        </w:rPr>
      </w:pPr>
      <w:r>
        <w:rPr>
          <w:rFonts w:hint="eastAsia" w:ascii="宋体" w:hAnsi="宋体"/>
          <w:color w:val="000000"/>
          <w:szCs w:val="21"/>
        </w:rPr>
        <w:t>届时请投标人法定代表人或其委托代理人按会场规定秩序参加。</w:t>
      </w:r>
    </w:p>
    <w:p>
      <w:pPr>
        <w:spacing w:line="380" w:lineRule="exact"/>
        <w:rPr>
          <w:rFonts w:ascii="宋体" w:cs="宋体"/>
          <w:b/>
          <w:color w:val="000000"/>
          <w:kern w:val="0"/>
          <w:szCs w:val="21"/>
        </w:rPr>
      </w:pPr>
      <w:r>
        <w:rPr>
          <w:rFonts w:ascii="宋体" w:hAnsi="宋体" w:cs="宋体"/>
          <w:b/>
          <w:color w:val="000000"/>
          <w:kern w:val="0"/>
          <w:szCs w:val="21"/>
        </w:rPr>
        <w:t>7.</w:t>
      </w:r>
      <w:r>
        <w:rPr>
          <w:rFonts w:hint="eastAsia" w:ascii="宋体" w:hAnsi="宋体" w:cs="宋体"/>
          <w:b/>
          <w:color w:val="000000"/>
          <w:kern w:val="0"/>
          <w:szCs w:val="21"/>
        </w:rPr>
        <w:t>发布公告的媒介</w:t>
      </w:r>
    </w:p>
    <w:p>
      <w:pPr>
        <w:adjustRightInd w:val="0"/>
        <w:snapToGrid w:val="0"/>
        <w:spacing w:line="360" w:lineRule="auto"/>
        <w:ind w:firstLine="424" w:firstLineChars="202"/>
        <w:rPr>
          <w:rFonts w:ascii="宋体" w:cs="宋体"/>
          <w:color w:val="000000"/>
          <w:kern w:val="20"/>
          <w:szCs w:val="21"/>
        </w:rPr>
      </w:pPr>
      <w:r>
        <w:rPr>
          <w:rFonts w:hint="eastAsia" w:ascii="宋体" w:hAnsi="宋体" w:cs="宋体"/>
          <w:color w:val="000000"/>
          <w:kern w:val="20"/>
          <w:szCs w:val="21"/>
        </w:rPr>
        <w:t>本次招标公告同时在中国中铁采购电子商务平台（</w:t>
      </w:r>
      <w:r>
        <w:fldChar w:fldCharType="begin"/>
      </w:r>
      <w:r>
        <w:instrText xml:space="preserve"> HYPERLINK "http://www.crecgec.com/" </w:instrText>
      </w:r>
      <w:r>
        <w:fldChar w:fldCharType="separate"/>
      </w:r>
      <w:r>
        <w:rPr>
          <w:rFonts w:ascii="宋体" w:hAnsi="宋体" w:cs="宋体"/>
          <w:color w:val="000000"/>
          <w:kern w:val="20"/>
          <w:szCs w:val="21"/>
        </w:rPr>
        <w:t>www.crecgec.com</w:t>
      </w:r>
      <w:r>
        <w:rPr>
          <w:rFonts w:ascii="宋体" w:hAnsi="宋体" w:cs="宋体"/>
          <w:color w:val="000000"/>
          <w:kern w:val="20"/>
          <w:szCs w:val="21"/>
        </w:rPr>
        <w:fldChar w:fldCharType="end"/>
      </w:r>
      <w:r>
        <w:rPr>
          <w:rFonts w:hint="eastAsia" w:ascii="宋体" w:hAnsi="宋体" w:cs="宋体"/>
          <w:color w:val="000000"/>
          <w:kern w:val="20"/>
          <w:szCs w:val="21"/>
        </w:rPr>
        <w:t>）和中国采购与招标网（</w:t>
      </w:r>
      <w:r>
        <w:fldChar w:fldCharType="begin"/>
      </w:r>
      <w:r>
        <w:instrText xml:space="preserve"> HYPERLINK "http://www.chinabidding.com.cn/" </w:instrText>
      </w:r>
      <w:r>
        <w:fldChar w:fldCharType="separate"/>
      </w:r>
      <w:r>
        <w:rPr>
          <w:rFonts w:ascii="宋体" w:hAnsi="宋体" w:cs="宋体"/>
          <w:color w:val="000000"/>
          <w:kern w:val="20"/>
          <w:szCs w:val="21"/>
        </w:rPr>
        <w:t>www.chinabidding.com.cn</w:t>
      </w:r>
      <w:r>
        <w:rPr>
          <w:rFonts w:ascii="宋体" w:hAnsi="宋体" w:cs="宋体"/>
          <w:color w:val="000000"/>
          <w:kern w:val="20"/>
          <w:szCs w:val="21"/>
        </w:rPr>
        <w:fldChar w:fldCharType="end"/>
      </w:r>
      <w:r>
        <w:rPr>
          <w:rFonts w:hint="eastAsia" w:ascii="宋体" w:hAnsi="宋体" w:cs="宋体"/>
          <w:color w:val="000000"/>
          <w:kern w:val="20"/>
          <w:szCs w:val="21"/>
        </w:rPr>
        <w:t>）及中铁四局集团第五工程有限公司门户网站（</w:t>
      </w:r>
      <w:r>
        <w:fldChar w:fldCharType="begin"/>
      </w:r>
      <w:r>
        <w:instrText xml:space="preserve"> HYPERLINK "http://www.ctcefive.com" </w:instrText>
      </w:r>
      <w:r>
        <w:fldChar w:fldCharType="separate"/>
      </w:r>
      <w:r>
        <w:rPr>
          <w:rFonts w:ascii="宋体" w:hAnsi="宋体" w:cs="宋体"/>
          <w:color w:val="000000"/>
          <w:kern w:val="20"/>
          <w:szCs w:val="21"/>
        </w:rPr>
        <w:t>www.ctcefive.com</w:t>
      </w:r>
      <w:r>
        <w:rPr>
          <w:rFonts w:ascii="宋体" w:hAnsi="宋体" w:cs="宋体"/>
          <w:color w:val="000000"/>
          <w:kern w:val="20"/>
          <w:szCs w:val="21"/>
        </w:rPr>
        <w:fldChar w:fldCharType="end"/>
      </w:r>
      <w:r>
        <w:rPr>
          <w:rFonts w:hint="eastAsia" w:ascii="宋体" w:hAnsi="宋体" w:cs="宋体"/>
          <w:color w:val="000000"/>
          <w:kern w:val="20"/>
          <w:szCs w:val="21"/>
        </w:rPr>
        <w:t>）上发布。</w:t>
      </w:r>
    </w:p>
    <w:p>
      <w:pPr>
        <w:widowControl/>
        <w:snapToGrid w:val="0"/>
        <w:spacing w:line="360" w:lineRule="auto"/>
        <w:jc w:val="left"/>
        <w:rPr>
          <w:rFonts w:ascii="宋体" w:cs="宋体"/>
          <w:b/>
          <w:color w:val="000000"/>
          <w:kern w:val="0"/>
          <w:szCs w:val="21"/>
        </w:rPr>
      </w:pPr>
      <w:r>
        <w:rPr>
          <w:rFonts w:ascii="宋体" w:hAnsi="宋体" w:cs="宋体"/>
          <w:b/>
          <w:color w:val="000000"/>
          <w:kern w:val="0"/>
          <w:szCs w:val="21"/>
        </w:rPr>
        <w:t>8.</w:t>
      </w:r>
      <w:r>
        <w:rPr>
          <w:rFonts w:hint="eastAsia" w:ascii="宋体" w:hAnsi="宋体" w:cs="宋体"/>
          <w:b/>
          <w:color w:val="000000"/>
          <w:kern w:val="0"/>
          <w:szCs w:val="21"/>
        </w:rPr>
        <w:t>招标人信息</w:t>
      </w:r>
    </w:p>
    <w:p>
      <w:pPr>
        <w:adjustRightInd w:val="0"/>
        <w:snapToGrid w:val="0"/>
        <w:spacing w:line="360" w:lineRule="auto"/>
        <w:ind w:firstLine="434" w:firstLineChars="206"/>
        <w:rPr>
          <w:rFonts w:ascii="宋体"/>
          <w:b/>
          <w:color w:val="000000"/>
          <w:kern w:val="0"/>
          <w:szCs w:val="21"/>
        </w:rPr>
      </w:pPr>
      <w:r>
        <w:rPr>
          <w:rFonts w:ascii="宋体" w:hAnsi="宋体"/>
          <w:b/>
          <w:color w:val="000000"/>
          <w:szCs w:val="21"/>
        </w:rPr>
        <w:t>8.1</w:t>
      </w:r>
      <w:r>
        <w:rPr>
          <w:rFonts w:hint="eastAsia" w:ascii="宋体" w:hAnsi="宋体"/>
          <w:b/>
          <w:color w:val="000000"/>
          <w:szCs w:val="21"/>
        </w:rPr>
        <w:t>招标组织单位：</w:t>
      </w:r>
      <w:r>
        <w:rPr>
          <w:rFonts w:hint="eastAsia" w:ascii="宋体" w:hAnsi="宋体"/>
          <w:b/>
          <w:color w:val="000000"/>
          <w:kern w:val="0"/>
          <w:szCs w:val="21"/>
        </w:rPr>
        <w:t>中铁四局集团第五工程有限公司物资招标采购中心</w:t>
      </w:r>
    </w:p>
    <w:p>
      <w:pPr>
        <w:spacing w:line="360" w:lineRule="auto"/>
        <w:ind w:left="416" w:firstLine="424" w:firstLineChars="202"/>
        <w:rPr>
          <w:rFonts w:ascii="宋体" w:cs="宋体"/>
          <w:color w:val="000000"/>
          <w:kern w:val="0"/>
          <w:szCs w:val="21"/>
        </w:rPr>
      </w:pPr>
      <w:r>
        <w:rPr>
          <w:rFonts w:hint="eastAsia" w:ascii="宋体" w:hAnsi="宋体"/>
          <w:color w:val="000000"/>
          <w:szCs w:val="21"/>
        </w:rPr>
        <w:t>地</w:t>
      </w:r>
      <w:r>
        <w:rPr>
          <w:rFonts w:hint="eastAsia" w:ascii="宋体" w:hAnsi="宋体" w:cs="宋体"/>
          <w:color w:val="000000"/>
          <w:kern w:val="0"/>
          <w:szCs w:val="21"/>
        </w:rPr>
        <w:t>址：</w:t>
      </w:r>
      <w:r>
        <w:rPr>
          <w:rFonts w:hint="eastAsia" w:ascii="宋体" w:hAnsi="宋体" w:cs="宋体"/>
          <w:color w:val="000000"/>
          <w:szCs w:val="21"/>
        </w:rPr>
        <w:t>江西省九江市九江县双瑞西路</w:t>
      </w:r>
      <w:r>
        <w:rPr>
          <w:rFonts w:ascii="宋体" w:hAnsi="宋体" w:cs="宋体"/>
          <w:color w:val="000000"/>
          <w:szCs w:val="21"/>
        </w:rPr>
        <w:t>537</w:t>
      </w:r>
      <w:r>
        <w:rPr>
          <w:rFonts w:hint="eastAsia" w:ascii="宋体" w:hAnsi="宋体" w:cs="宋体"/>
          <w:color w:val="000000"/>
          <w:szCs w:val="21"/>
        </w:rPr>
        <w:t>号</w:t>
      </w:r>
    </w:p>
    <w:p>
      <w:pPr>
        <w:spacing w:line="360" w:lineRule="auto"/>
        <w:ind w:firstLine="840" w:firstLineChars="400"/>
        <w:rPr>
          <w:rFonts w:ascii="宋体" w:cs="宋体"/>
          <w:color w:val="000000"/>
          <w:kern w:val="0"/>
          <w:szCs w:val="21"/>
        </w:rPr>
      </w:pPr>
      <w:r>
        <w:rPr>
          <w:rFonts w:hint="eastAsia" w:ascii="宋体" w:hAnsi="宋体" w:cs="宋体"/>
          <w:color w:val="000000"/>
          <w:kern w:val="0"/>
          <w:szCs w:val="21"/>
        </w:rPr>
        <w:t>购买标书联系人：白桂军               联系电话：</w:t>
      </w:r>
      <w:r>
        <w:rPr>
          <w:rFonts w:ascii="宋体" w:hAnsi="宋体" w:cs="宋体"/>
          <w:color w:val="000000"/>
          <w:kern w:val="0"/>
          <w:szCs w:val="21"/>
        </w:rPr>
        <w:t xml:space="preserve">13803562520             </w:t>
      </w:r>
    </w:p>
    <w:p>
      <w:pPr>
        <w:spacing w:line="360" w:lineRule="auto"/>
        <w:ind w:firstLine="840" w:firstLineChars="400"/>
        <w:rPr>
          <w:rFonts w:ascii="宋体" w:cs="宋体"/>
          <w:color w:val="000000"/>
          <w:kern w:val="0"/>
          <w:szCs w:val="21"/>
        </w:rPr>
      </w:pPr>
      <w:r>
        <w:rPr>
          <w:rFonts w:hint="eastAsia" w:ascii="宋体" w:hAnsi="宋体" w:cs="宋体"/>
          <w:color w:val="000000"/>
          <w:kern w:val="0"/>
          <w:szCs w:val="21"/>
        </w:rPr>
        <w:t>邮箱：</w:t>
      </w:r>
      <w:r>
        <w:fldChar w:fldCharType="begin"/>
      </w:r>
      <w:r>
        <w:instrText xml:space="preserve"> HYPERLINK "mailto:422430295@qq.com" </w:instrText>
      </w:r>
      <w:r>
        <w:fldChar w:fldCharType="separate"/>
      </w:r>
      <w:r>
        <w:rPr>
          <w:rFonts w:ascii="宋体" w:hAnsi="宋体"/>
          <w:color w:val="000000"/>
          <w:szCs w:val="21"/>
          <w:u w:val="single"/>
        </w:rPr>
        <w:t>334978875</w:t>
      </w:r>
      <w:r>
        <w:rPr>
          <w:rStyle w:val="8"/>
          <w:rFonts w:ascii="宋体" w:hAnsi="宋体" w:cs="宋体"/>
          <w:color w:val="000000"/>
          <w:kern w:val="0"/>
          <w:szCs w:val="21"/>
        </w:rPr>
        <w:t>@qq.com</w:t>
      </w:r>
      <w:r>
        <w:rPr>
          <w:rStyle w:val="8"/>
          <w:rFonts w:ascii="宋体" w:hAnsi="宋体" w:cs="宋体"/>
          <w:color w:val="000000"/>
          <w:kern w:val="0"/>
          <w:szCs w:val="21"/>
        </w:rPr>
        <w:fldChar w:fldCharType="end"/>
      </w:r>
    </w:p>
    <w:p>
      <w:pPr>
        <w:adjustRightInd w:val="0"/>
        <w:snapToGrid w:val="0"/>
        <w:spacing w:line="360" w:lineRule="auto"/>
        <w:ind w:firstLine="434" w:firstLineChars="206"/>
        <w:rPr>
          <w:rFonts w:ascii="宋体"/>
          <w:color w:val="000000"/>
          <w:szCs w:val="21"/>
        </w:rPr>
      </w:pPr>
      <w:r>
        <w:rPr>
          <w:rFonts w:ascii="宋体" w:hAnsi="宋体"/>
          <w:b/>
          <w:color w:val="000000"/>
          <w:szCs w:val="21"/>
        </w:rPr>
        <w:t>8.2</w:t>
      </w:r>
      <w:r>
        <w:rPr>
          <w:rFonts w:hint="eastAsia" w:ascii="宋体" w:hAnsi="宋体"/>
          <w:b/>
          <w:color w:val="000000"/>
          <w:szCs w:val="21"/>
        </w:rPr>
        <w:t>招标人：</w:t>
      </w:r>
      <w:r>
        <w:rPr>
          <w:rFonts w:hint="eastAsia" w:ascii="宋体" w:hAnsi="宋体"/>
          <w:b/>
          <w:color w:val="000000"/>
          <w:kern w:val="0"/>
          <w:szCs w:val="21"/>
        </w:rPr>
        <w:t>中铁四局集团第五工程有限公司</w:t>
      </w:r>
    </w:p>
    <w:p>
      <w:pPr>
        <w:spacing w:line="360" w:lineRule="auto"/>
        <w:ind w:left="416" w:firstLine="424" w:firstLineChars="202"/>
        <w:rPr>
          <w:rFonts w:ascii="宋体"/>
          <w:color w:val="000000"/>
          <w:szCs w:val="21"/>
        </w:rPr>
      </w:pPr>
      <w:r>
        <w:rPr>
          <w:rFonts w:hint="eastAsia" w:ascii="宋体" w:hAnsi="宋体"/>
          <w:color w:val="000000"/>
          <w:szCs w:val="21"/>
        </w:rPr>
        <w:t>联系人：宋亚飞                       联系电话：</w:t>
      </w:r>
      <w:r>
        <w:rPr>
          <w:rFonts w:ascii="宋体" w:hAnsi="宋体"/>
          <w:color w:val="000000"/>
          <w:szCs w:val="21"/>
        </w:rPr>
        <w:t>0792-7025531</w:t>
      </w:r>
    </w:p>
    <w:p>
      <w:pPr>
        <w:spacing w:line="360" w:lineRule="auto"/>
        <w:ind w:firstLine="422" w:firstLineChars="200"/>
        <w:rPr>
          <w:rFonts w:hint="eastAsia" w:ascii="宋体" w:hAnsi="宋体"/>
          <w:b/>
          <w:bCs/>
          <w:color w:val="000000"/>
          <w:szCs w:val="21"/>
        </w:rPr>
      </w:pPr>
      <w:r>
        <w:rPr>
          <w:rFonts w:ascii="宋体" w:hAnsi="宋体"/>
          <w:b/>
          <w:bCs/>
          <w:color w:val="000000"/>
          <w:szCs w:val="21"/>
        </w:rPr>
        <w:t>8.3</w:t>
      </w:r>
      <w:r>
        <w:rPr>
          <w:rFonts w:hint="eastAsia" w:ascii="宋体" w:hAnsi="宋体"/>
          <w:b/>
          <w:bCs/>
          <w:color w:val="000000"/>
          <w:szCs w:val="21"/>
        </w:rPr>
        <w:t>招标项目：</w:t>
      </w:r>
    </w:p>
    <w:p>
      <w:pPr>
        <w:spacing w:line="360" w:lineRule="auto"/>
        <w:ind w:firstLine="411" w:firstLineChars="196"/>
        <w:rPr>
          <w:rFonts w:ascii="宋体"/>
          <w:bCs/>
          <w:color w:val="auto"/>
          <w:szCs w:val="21"/>
        </w:rPr>
      </w:pPr>
      <w:r>
        <w:rPr>
          <w:rFonts w:hint="eastAsia"/>
          <w:color w:val="auto"/>
        </w:rPr>
        <w:t xml:space="preserve">    </w:t>
      </w:r>
      <w:r>
        <w:rPr>
          <w:rFonts w:hint="eastAsia" w:ascii="宋体" w:hAnsi="宋体"/>
          <w:b/>
          <w:bCs/>
          <w:color w:val="auto"/>
          <w:szCs w:val="21"/>
        </w:rPr>
        <w:t>中铁四局集团深圳市城市轨道交通4号线三期工程主体工程4302标一工区项目部</w:t>
      </w:r>
      <w:r>
        <w:rPr>
          <w:rFonts w:hint="eastAsia" w:ascii="宋体" w:hAnsi="宋体" w:cs="宋体"/>
          <w:color w:val="auto"/>
          <w:kern w:val="0"/>
          <w:szCs w:val="21"/>
        </w:rPr>
        <w:t>。</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 xml:space="preserve">联系人：白艳东                   </w:t>
      </w:r>
      <w:r>
        <w:rPr>
          <w:rFonts w:hint="eastAsia" w:ascii="宋体" w:hAnsi="宋体"/>
          <w:color w:val="auto"/>
          <w:szCs w:val="21"/>
        </w:rPr>
        <w:t>联系</w:t>
      </w:r>
      <w:r>
        <w:rPr>
          <w:rFonts w:hint="eastAsia" w:ascii="宋体" w:hAnsi="宋体" w:cs="宋体"/>
          <w:color w:val="auto"/>
          <w:szCs w:val="21"/>
        </w:rPr>
        <w:t>电话：13636871181</w:t>
      </w:r>
    </w:p>
    <w:p>
      <w:pPr>
        <w:spacing w:line="360" w:lineRule="auto"/>
        <w:ind w:firstLine="840" w:firstLineChars="400"/>
        <w:jc w:val="left"/>
        <w:rPr>
          <w:rFonts w:ascii="宋体" w:cs="宋体"/>
          <w:color w:val="auto"/>
          <w:szCs w:val="21"/>
        </w:rPr>
      </w:pPr>
      <w:r>
        <w:rPr>
          <w:rFonts w:hint="eastAsia" w:ascii="宋体" w:hAnsi="宋体" w:cs="宋体"/>
          <w:color w:val="auto"/>
          <w:szCs w:val="21"/>
        </w:rPr>
        <w:t>电子邮件：</w:t>
      </w:r>
      <w:r>
        <w:rPr>
          <w:rFonts w:hint="eastAsia" w:ascii="宋体" w:hAnsi="宋体" w:cs="宋体"/>
          <w:color w:val="auto"/>
          <w:szCs w:val="21"/>
          <w:u w:val="single"/>
        </w:rPr>
        <w:t>654698239@qq.com</w:t>
      </w:r>
      <w:r>
        <w:rPr>
          <w:rFonts w:hint="eastAsia" w:ascii="宋体" w:hAnsi="宋体" w:cs="宋体"/>
          <w:color w:val="auto"/>
          <w:szCs w:val="21"/>
        </w:rPr>
        <w:t xml:space="preserve">       项目地址：深圳市观澜镇牛湖市场新湖路86号对面</w:t>
      </w:r>
    </w:p>
    <w:p>
      <w:pPr>
        <w:spacing w:line="360" w:lineRule="auto"/>
        <w:ind w:firstLine="420" w:firstLineChars="200"/>
        <w:rPr>
          <w:rFonts w:ascii="宋体" w:hAnsi="宋体" w:cs="宋体"/>
          <w:b/>
          <w:color w:val="auto"/>
          <w:w w:val="80"/>
          <w:szCs w:val="21"/>
        </w:rPr>
      </w:pPr>
      <w:r>
        <w:rPr>
          <w:rFonts w:hint="eastAsia"/>
          <w:color w:val="auto"/>
        </w:rPr>
        <w:t xml:space="preserve">    </w:t>
      </w:r>
      <w:r>
        <w:rPr>
          <w:rFonts w:hint="eastAsia" w:ascii="宋体" w:hAnsi="宋体" w:cs="宋体"/>
          <w:b/>
          <w:color w:val="auto"/>
          <w:szCs w:val="21"/>
        </w:rPr>
        <w:t>中铁四局集团第五工程有限公司云茂高速TJ13标项目经理部</w:t>
      </w:r>
    </w:p>
    <w:p>
      <w:pPr>
        <w:spacing w:line="360" w:lineRule="auto"/>
        <w:ind w:left="416" w:firstLine="424" w:firstLineChars="202"/>
        <w:rPr>
          <w:rFonts w:ascii="宋体" w:cs="宋体"/>
          <w:color w:val="auto"/>
          <w:szCs w:val="21"/>
        </w:rPr>
      </w:pPr>
      <w:r>
        <w:rPr>
          <w:rFonts w:hint="eastAsia" w:ascii="宋体" w:hAnsi="宋体" w:cs="宋体"/>
          <w:color w:val="auto"/>
          <w:szCs w:val="21"/>
        </w:rPr>
        <w:t>联系人：贺旭升                   联系电话：</w:t>
      </w:r>
      <w:r>
        <w:rPr>
          <w:rFonts w:hint="eastAsia" w:ascii="宋体" w:hAnsi="宋体"/>
          <w:color w:val="auto"/>
          <w:szCs w:val="21"/>
        </w:rPr>
        <w:t>18279206788</w:t>
      </w:r>
    </w:p>
    <w:p>
      <w:pPr>
        <w:spacing w:line="360" w:lineRule="auto"/>
        <w:rPr>
          <w:rFonts w:ascii="宋体" w:hAnsi="宋体" w:cs="宋体"/>
          <w:bCs/>
          <w:color w:val="auto"/>
          <w:w w:val="80"/>
          <w:szCs w:val="21"/>
        </w:rPr>
      </w:pPr>
      <w:r>
        <w:rPr>
          <w:rFonts w:hint="eastAsia" w:ascii="宋体" w:hAnsi="宋体" w:cs="宋体"/>
          <w:color w:val="auto"/>
          <w:szCs w:val="21"/>
        </w:rPr>
        <w:t xml:space="preserve">        电子邮件：</w:t>
      </w:r>
      <w:r>
        <w:rPr>
          <w:color w:val="auto"/>
        </w:rPr>
        <w:fldChar w:fldCharType="begin"/>
      </w:r>
      <w:r>
        <w:rPr>
          <w:color w:val="auto"/>
        </w:rPr>
        <w:instrText xml:space="preserve"> HYPERLINK "mailto:58904784@qq.com" </w:instrText>
      </w:r>
      <w:r>
        <w:rPr>
          <w:color w:val="auto"/>
        </w:rPr>
        <w:fldChar w:fldCharType="separate"/>
      </w:r>
      <w:r>
        <w:rPr>
          <w:rStyle w:val="8"/>
          <w:rFonts w:hint="eastAsia" w:ascii="宋体" w:hAnsi="宋体" w:cs="黑体"/>
          <w:color w:val="auto"/>
          <w:szCs w:val="21"/>
        </w:rPr>
        <w:t>147173031</w:t>
      </w:r>
      <w:r>
        <w:rPr>
          <w:rStyle w:val="8"/>
          <w:rFonts w:ascii="宋体" w:hAnsi="宋体" w:cs="黑体"/>
          <w:color w:val="auto"/>
          <w:szCs w:val="21"/>
        </w:rPr>
        <w:t>@qq.com</w:t>
      </w:r>
      <w:r>
        <w:rPr>
          <w:rStyle w:val="8"/>
          <w:rFonts w:ascii="宋体" w:hAnsi="宋体" w:cs="黑体"/>
          <w:color w:val="auto"/>
          <w:szCs w:val="21"/>
        </w:rPr>
        <w:fldChar w:fldCharType="end"/>
      </w:r>
      <w:r>
        <w:rPr>
          <w:rFonts w:hint="eastAsia" w:ascii="宋体" w:hAnsi="宋体" w:cs="宋体"/>
          <w:color w:val="auto"/>
          <w:szCs w:val="21"/>
        </w:rPr>
        <w:t xml:space="preserve">       项目地址：广东省信宜市丁堡镇大舍坡垌尾村54号</w:t>
      </w:r>
    </w:p>
    <w:p>
      <w:pPr>
        <w:spacing w:line="360" w:lineRule="auto"/>
        <w:ind w:firstLine="411" w:firstLineChars="196"/>
        <w:rPr>
          <w:rFonts w:ascii="宋体" w:hAnsi="宋体"/>
          <w:b/>
          <w:color w:val="auto"/>
          <w:szCs w:val="21"/>
        </w:rPr>
      </w:pPr>
      <w:r>
        <w:rPr>
          <w:rFonts w:hint="eastAsia"/>
          <w:color w:val="auto"/>
        </w:rPr>
        <w:t xml:space="preserve">    </w:t>
      </w:r>
      <w:r>
        <w:rPr>
          <w:rFonts w:hint="eastAsia" w:ascii="宋体" w:hAnsi="宋体"/>
          <w:b/>
          <w:color w:val="auto"/>
          <w:szCs w:val="21"/>
        </w:rPr>
        <w:t>中铁四局集团第五工程有限公司郑万高铁湖北段ZWZQ-2标项目经理部</w:t>
      </w:r>
    </w:p>
    <w:p>
      <w:pPr>
        <w:snapToGrid w:val="0"/>
        <w:spacing w:line="360" w:lineRule="auto"/>
        <w:rPr>
          <w:rFonts w:ascii="宋体" w:hAnsi="宋体" w:cs="宋体"/>
          <w:bCs/>
          <w:color w:val="auto"/>
          <w:w w:val="80"/>
          <w:szCs w:val="21"/>
        </w:rPr>
      </w:pPr>
      <w:r>
        <w:rPr>
          <w:rFonts w:hint="eastAsia" w:ascii="宋体" w:hAnsi="宋体" w:cs="宋体"/>
          <w:bCs/>
          <w:color w:val="auto"/>
          <w:w w:val="80"/>
          <w:szCs w:val="21"/>
        </w:rPr>
        <w:tab/>
      </w:r>
      <w:r>
        <w:rPr>
          <w:rFonts w:hint="eastAsia" w:ascii="宋体" w:hAnsi="宋体" w:cs="宋体"/>
          <w:bCs/>
          <w:color w:val="auto"/>
          <w:w w:val="80"/>
          <w:szCs w:val="21"/>
        </w:rPr>
        <w:t xml:space="preserve">     </w:t>
      </w:r>
      <w:r>
        <w:rPr>
          <w:rFonts w:hint="eastAsia" w:ascii="宋体" w:hAnsi="宋体" w:cs="宋体"/>
          <w:color w:val="auto"/>
          <w:szCs w:val="21"/>
        </w:rPr>
        <w:t>联系人：叶浩林                    联系电话：</w:t>
      </w:r>
      <w:r>
        <w:rPr>
          <w:rFonts w:ascii="宋体" w:hAnsi="宋体"/>
          <w:color w:val="auto"/>
          <w:szCs w:val="21"/>
        </w:rPr>
        <w:t>15769171710</w:t>
      </w:r>
    </w:p>
    <w:p>
      <w:pPr>
        <w:spacing w:line="360" w:lineRule="auto"/>
        <w:rPr>
          <w:rFonts w:ascii="宋体"/>
          <w:color w:val="auto"/>
          <w:szCs w:val="21"/>
        </w:rPr>
      </w:pPr>
      <w:r>
        <w:rPr>
          <w:rFonts w:hint="eastAsia" w:ascii="宋体" w:hAnsi="宋体" w:cs="宋体"/>
          <w:color w:val="auto"/>
          <w:szCs w:val="21"/>
        </w:rPr>
        <w:t xml:space="preserve">        电子邮件：</w:t>
      </w:r>
      <w:r>
        <w:rPr>
          <w:color w:val="auto"/>
        </w:rPr>
        <w:fldChar w:fldCharType="begin"/>
      </w:r>
      <w:r>
        <w:rPr>
          <w:color w:val="auto"/>
        </w:rPr>
        <w:instrText xml:space="preserve"> HYPERLINK "mailto:58904784@qq.com" </w:instrText>
      </w:r>
      <w:r>
        <w:rPr>
          <w:color w:val="auto"/>
        </w:rPr>
        <w:fldChar w:fldCharType="separate"/>
      </w:r>
      <w:r>
        <w:rPr>
          <w:rStyle w:val="8"/>
          <w:rFonts w:hint="eastAsia" w:hAnsi="宋体" w:cs="黑体"/>
          <w:color w:val="auto"/>
        </w:rPr>
        <w:t>776154426</w:t>
      </w:r>
      <w:r>
        <w:rPr>
          <w:rStyle w:val="8"/>
          <w:rFonts w:hAnsi="宋体" w:cs="黑体"/>
          <w:color w:val="auto"/>
        </w:rPr>
        <w:t>@qq.com</w:t>
      </w:r>
      <w:r>
        <w:rPr>
          <w:rStyle w:val="8"/>
          <w:rFonts w:hAnsi="宋体" w:cs="黑体"/>
          <w:color w:val="auto"/>
        </w:rPr>
        <w:fldChar w:fldCharType="end"/>
      </w:r>
      <w:r>
        <w:rPr>
          <w:rFonts w:hint="eastAsia" w:ascii="宋体" w:hAnsi="宋体" w:cs="宋体"/>
          <w:color w:val="auto"/>
          <w:szCs w:val="21"/>
        </w:rPr>
        <w:t xml:space="preserve">       项目地址：湖北省襄阳市襄州区</w:t>
      </w:r>
    </w:p>
    <w:p>
      <w:pPr>
        <w:pStyle w:val="2"/>
        <w:rPr>
          <w:rFonts w:hint="eastAsia"/>
          <w:color w:val="auto"/>
        </w:rPr>
      </w:pPr>
    </w:p>
    <w:p>
      <w:pPr>
        <w:spacing w:line="360" w:lineRule="auto"/>
        <w:ind w:firstLine="6510" w:firstLineChars="3100"/>
        <w:jc w:val="left"/>
        <w:rPr>
          <w:rFonts w:ascii="宋体"/>
          <w:color w:val="auto"/>
          <w:szCs w:val="21"/>
        </w:rPr>
      </w:pPr>
      <w:r>
        <w:rPr>
          <w:rFonts w:hint="eastAsia" w:ascii="宋体" w:hAnsi="宋体"/>
          <w:color w:val="auto"/>
          <w:szCs w:val="21"/>
        </w:rPr>
        <w:t>二〇一八年三月</w:t>
      </w:r>
      <w:r>
        <w:rPr>
          <w:rFonts w:hint="eastAsia" w:ascii="宋体" w:hAnsi="宋体"/>
          <w:color w:val="auto"/>
          <w:szCs w:val="21"/>
          <w:lang w:val="en-US" w:eastAsia="zh-CN"/>
        </w:rPr>
        <w:t>二十</w:t>
      </w:r>
      <w:r>
        <w:rPr>
          <w:rFonts w:hint="eastAsia" w:ascii="宋体" w:hAnsi="宋体"/>
          <w:color w:val="auto"/>
          <w:szCs w:val="21"/>
        </w:rPr>
        <w:t>八日</w:t>
      </w:r>
    </w:p>
    <w:p>
      <w:pPr>
        <w:widowControl/>
        <w:spacing w:line="360" w:lineRule="auto"/>
        <w:jc w:val="left"/>
        <w:rPr>
          <w:rFonts w:ascii="宋体"/>
          <w:color w:val="auto"/>
        </w:rPr>
        <w:sectPr>
          <w:headerReference r:id="rId3" w:type="default"/>
          <w:footerReference r:id="rId4" w:type="default"/>
          <w:footerReference r:id="rId5" w:type="even"/>
          <w:pgSz w:w="11906" w:h="16838"/>
          <w:pgMar w:top="1418" w:right="1418" w:bottom="1418" w:left="1418" w:header="851" w:footer="851" w:gutter="0"/>
          <w:pgNumType w:start="1"/>
          <w:cols w:space="720" w:num="1"/>
        </w:sectPr>
      </w:pPr>
    </w:p>
    <w:bookmarkEnd w:id="0"/>
    <w:bookmarkEnd w:id="1"/>
    <w:p>
      <w:pPr>
        <w:outlineLvl w:val="1"/>
        <w:rPr>
          <w:color w:val="000000"/>
        </w:rPr>
      </w:pPr>
      <w:bookmarkStart w:id="2" w:name="_Toc387150890"/>
      <w:bookmarkStart w:id="3" w:name="_Toc13745"/>
      <w:bookmarkStart w:id="4" w:name="_Toc372701311"/>
      <w:bookmarkStart w:id="5" w:name="_Toc404540291"/>
      <w:bookmarkStart w:id="6" w:name="_Toc5175"/>
      <w:bookmarkStart w:id="7" w:name="_Toc10538"/>
      <w:r>
        <w:rPr>
          <w:rStyle w:val="14"/>
          <w:rFonts w:hint="eastAsia"/>
          <w:bCs w:val="0"/>
          <w:color w:val="000000"/>
        </w:rPr>
        <w:t>附表</w:t>
      </w:r>
      <w:r>
        <w:rPr>
          <w:rStyle w:val="14"/>
          <w:bCs w:val="0"/>
          <w:color w:val="000000"/>
        </w:rPr>
        <w:t>1</w:t>
      </w:r>
      <w:bookmarkEnd w:id="2"/>
      <w:bookmarkEnd w:id="3"/>
      <w:bookmarkEnd w:id="4"/>
      <w:bookmarkEnd w:id="5"/>
      <w:bookmarkEnd w:id="6"/>
      <w:bookmarkEnd w:id="7"/>
    </w:p>
    <w:p>
      <w:pPr>
        <w:rPr>
          <w:rFonts w:hint="eastAsia" w:ascii="宋体" w:hAnsi="宋体"/>
          <w:color w:val="000000"/>
        </w:rPr>
      </w:pPr>
      <w:bookmarkStart w:id="8" w:name="_Toc2780"/>
      <w:bookmarkStart w:id="9" w:name="_Toc9358"/>
      <w:bookmarkStart w:id="10" w:name="_Toc19208"/>
      <w:bookmarkStart w:id="11" w:name="_Toc16474"/>
      <w:bookmarkStart w:id="12" w:name="_Toc10466"/>
    </w:p>
    <w:bookmarkEnd w:id="8"/>
    <w:bookmarkEnd w:id="9"/>
    <w:bookmarkEnd w:id="10"/>
    <w:p>
      <w:pPr>
        <w:jc w:val="center"/>
        <w:rPr>
          <w:rStyle w:val="10"/>
        </w:rPr>
      </w:pPr>
      <w:r>
        <w:rPr>
          <w:rFonts w:hint="eastAsia"/>
          <w:b/>
          <w:sz w:val="24"/>
        </w:rPr>
        <w:t>招标物资包件划分表</w:t>
      </w:r>
      <w:bookmarkEnd w:id="11"/>
      <w:bookmarkEnd w:id="12"/>
    </w:p>
    <w:tbl>
      <w:tblPr>
        <w:tblStyle w:val="9"/>
        <w:tblpPr w:leftFromText="180" w:rightFromText="180" w:vertAnchor="text" w:horzAnchor="margin" w:tblpY="23"/>
        <w:tblOverlap w:val="never"/>
        <w:tblW w:w="14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930"/>
        <w:gridCol w:w="900"/>
        <w:gridCol w:w="800"/>
        <w:gridCol w:w="750"/>
        <w:gridCol w:w="840"/>
        <w:gridCol w:w="7687"/>
        <w:gridCol w:w="71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6" w:hRule="atLeast"/>
        </w:trPr>
        <w:tc>
          <w:tcPr>
            <w:tcW w:w="787" w:type="dxa"/>
            <w:tcBorders>
              <w:top w:val="single" w:color="auto" w:sz="4" w:space="0"/>
              <w:left w:val="single" w:color="auto" w:sz="4" w:space="0"/>
              <w:right w:val="single" w:color="auto" w:sz="4" w:space="0"/>
            </w:tcBorders>
          </w:tcPr>
          <w:p>
            <w:pPr>
              <w:widowControl/>
              <w:jc w:val="center"/>
              <w:textAlignment w:val="center"/>
              <w:rPr>
                <w:rFonts w:hint="eastAsia" w:ascii="宋体" w:hAnsi="宋体" w:cs="宋体"/>
                <w:kern w:val="0"/>
                <w:sz w:val="20"/>
                <w:szCs w:val="20"/>
              </w:rPr>
            </w:pPr>
          </w:p>
          <w:p>
            <w:pPr>
              <w:widowControl/>
              <w:ind w:firstLine="100" w:firstLineChars="50"/>
              <w:textAlignment w:val="center"/>
              <w:rPr>
                <w:rFonts w:hint="eastAsia" w:ascii="宋体" w:hAnsi="宋体" w:cs="宋体"/>
                <w:kern w:val="0"/>
                <w:sz w:val="20"/>
                <w:szCs w:val="20"/>
              </w:rPr>
            </w:pPr>
            <w:r>
              <w:rPr>
                <w:rFonts w:hint="eastAsia" w:ascii="宋体" w:hAnsi="宋体" w:cs="宋体"/>
                <w:kern w:val="0"/>
                <w:sz w:val="20"/>
                <w:szCs w:val="20"/>
              </w:rPr>
              <w:t>序号</w:t>
            </w:r>
          </w:p>
        </w:tc>
        <w:tc>
          <w:tcPr>
            <w:tcW w:w="930"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物资名称</w:t>
            </w:r>
          </w:p>
        </w:tc>
        <w:tc>
          <w:tcPr>
            <w:tcW w:w="900" w:type="dxa"/>
            <w:tcBorders>
              <w:top w:val="single" w:color="auto" w:sz="4" w:space="0"/>
              <w:left w:val="single" w:color="auto" w:sz="4" w:space="0"/>
              <w:right w:val="single" w:color="auto" w:sz="4" w:space="0"/>
            </w:tcBorders>
            <w:vAlign w:val="center"/>
          </w:tcPr>
          <w:p>
            <w:pPr>
              <w:widowControl/>
              <w:jc w:val="center"/>
              <w:textAlignment w:val="center"/>
            </w:pPr>
            <w:r>
              <w:rPr>
                <w:rFonts w:hint="eastAsia" w:ascii="宋体" w:hAnsi="宋体" w:cs="宋体"/>
                <w:kern w:val="0"/>
                <w:sz w:val="20"/>
                <w:szCs w:val="20"/>
              </w:rPr>
              <w:t>包件   编号</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规格型号</w:t>
            </w:r>
          </w:p>
        </w:tc>
        <w:tc>
          <w:tcPr>
            <w:tcW w:w="750"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计量   单位</w:t>
            </w:r>
          </w:p>
        </w:tc>
        <w:tc>
          <w:tcPr>
            <w:tcW w:w="840"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单位    数量</w:t>
            </w:r>
          </w:p>
        </w:tc>
        <w:tc>
          <w:tcPr>
            <w:tcW w:w="7687"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投标人资格条件</w:t>
            </w:r>
          </w:p>
        </w:tc>
        <w:tc>
          <w:tcPr>
            <w:tcW w:w="713"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924"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投标保证金</w:t>
            </w:r>
            <w:r>
              <w:rPr>
                <w:rFonts w:ascii="宋体" w:hAnsi="宋体" w:cs="宋体"/>
                <w:bCs/>
                <w:kern w:val="0"/>
                <w:sz w:val="18"/>
                <w:szCs w:val="18"/>
              </w:rPr>
              <w:t>(</w:t>
            </w:r>
            <w:r>
              <w:rPr>
                <w:rFonts w:hint="eastAsia" w:ascii="宋体" w:hAnsi="宋体" w:cs="宋体"/>
                <w:bCs/>
                <w:kern w:val="0"/>
                <w:sz w:val="18"/>
                <w:szCs w:val="18"/>
              </w:rPr>
              <w:t>万元</w:t>
            </w:r>
            <w:r>
              <w:rPr>
                <w:rFonts w:ascii="宋体" w:hAnsi="宋体" w:cs="宋体"/>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8" w:hRule="atLeast"/>
        </w:trPr>
        <w:tc>
          <w:tcPr>
            <w:tcW w:w="787" w:type="dxa"/>
            <w:tcBorders>
              <w:top w:val="single" w:color="auto" w:sz="4" w:space="0"/>
              <w:left w:val="single" w:color="auto" w:sz="4" w:space="0"/>
              <w:right w:val="single" w:color="auto" w:sz="4" w:space="0"/>
            </w:tcBorders>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both"/>
              <w:rPr>
                <w:rFonts w:hint="eastAsia" w:eastAsia="宋体"/>
                <w:lang w:eastAsia="zh-CN"/>
              </w:rPr>
            </w:pPr>
            <w:r>
              <w:rPr>
                <w:rFonts w:hint="eastAsia"/>
                <w:lang w:val="en-US" w:eastAsia="zh-CN"/>
              </w:rPr>
              <w:t>1</w:t>
            </w:r>
          </w:p>
        </w:tc>
        <w:tc>
          <w:tcPr>
            <w:tcW w:w="930" w:type="dxa"/>
            <w:tcBorders>
              <w:left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型材</w:t>
            </w:r>
          </w:p>
        </w:tc>
        <w:tc>
          <w:tcPr>
            <w:tcW w:w="900" w:type="dxa"/>
            <w:tcBorders>
              <w:top w:val="single" w:color="auto" w:sz="4" w:space="0"/>
              <w:left w:val="single" w:color="auto" w:sz="4" w:space="0"/>
              <w:right w:val="single" w:color="auto" w:sz="4" w:space="0"/>
            </w:tcBorders>
            <w:vAlign w:val="center"/>
          </w:tcPr>
          <w:p>
            <w:r>
              <w:rPr>
                <w:rFonts w:hint="eastAsia" w:ascii="宋体" w:hAnsi="宋体" w:cs="宋体"/>
                <w:bCs/>
                <w:kern w:val="0"/>
                <w:sz w:val="24"/>
                <w:szCs w:val="20"/>
              </w:rPr>
              <w:t>XC-01</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见物资需求一览表</w:t>
            </w:r>
          </w:p>
        </w:tc>
        <w:tc>
          <w:tcPr>
            <w:tcW w:w="750"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吨</w:t>
            </w:r>
          </w:p>
        </w:tc>
        <w:tc>
          <w:tcPr>
            <w:tcW w:w="840"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3897</w:t>
            </w:r>
          </w:p>
        </w:tc>
        <w:tc>
          <w:tcPr>
            <w:tcW w:w="7687" w:type="dxa"/>
            <w:tcBorders>
              <w:left w:val="single" w:color="auto" w:sz="4" w:space="0"/>
              <w:right w:val="single" w:color="auto" w:sz="4" w:space="0"/>
            </w:tcBorders>
            <w:vAlign w:val="center"/>
          </w:tcPr>
          <w:p>
            <w:pPr>
              <w:spacing w:line="320" w:lineRule="exact"/>
              <w:ind w:firstLine="420" w:firstLineChars="200"/>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．营业范围：在中华人民共和国境内依法经国家工商、税务机关登记注册，符合投标项目经营范围，具有独立企业法人资格的生产厂家。</w:t>
            </w:r>
          </w:p>
          <w:p>
            <w:pPr>
              <w:spacing w:line="320" w:lineRule="exact"/>
              <w:ind w:firstLine="420" w:firstLineChars="200"/>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财务能力：生产厂家注册资金3</w:t>
            </w:r>
            <w:r>
              <w:rPr>
                <w:rFonts w:ascii="宋体" w:hAnsi="宋体" w:cs="宋体"/>
                <w:color w:val="000000"/>
                <w:kern w:val="0"/>
                <w:szCs w:val="21"/>
              </w:rPr>
              <w:t>00</w:t>
            </w:r>
            <w:r>
              <w:rPr>
                <w:rFonts w:hint="eastAsia" w:ascii="宋体" w:hAnsi="宋体" w:cs="宋体"/>
                <w:color w:val="000000"/>
                <w:kern w:val="0"/>
                <w:szCs w:val="21"/>
              </w:rPr>
              <w:t>0万元人民币及以上。</w:t>
            </w:r>
            <w:r>
              <w:rPr>
                <w:rFonts w:hint="eastAsia" w:ascii="宋体" w:cs="宋体"/>
                <w:kern w:val="0"/>
                <w:szCs w:val="21"/>
              </w:rPr>
              <w:t>代理商的注册资本须不低于500万元人民币，</w:t>
            </w:r>
            <w:r>
              <w:rPr>
                <w:rFonts w:hint="eastAsia" w:ascii="宋体"/>
                <w:szCs w:val="21"/>
              </w:rPr>
              <w:t>且须提供获得稳定资源支持的钢厂的授权委托书</w:t>
            </w:r>
            <w:r>
              <w:rPr>
                <w:rFonts w:hint="eastAsia" w:ascii="宋体" w:cs="宋体"/>
                <w:kern w:val="0"/>
                <w:szCs w:val="21"/>
              </w:rPr>
              <w:t>；</w:t>
            </w:r>
          </w:p>
          <w:p>
            <w:pPr>
              <w:spacing w:line="320" w:lineRule="exact"/>
              <w:ind w:firstLine="420" w:firstLineChars="200"/>
              <w:rPr>
                <w:rFonts w:ascii="宋体"/>
                <w:color w:val="000000"/>
                <w:szCs w:val="21"/>
              </w:rPr>
            </w:pPr>
            <w:r>
              <w:rPr>
                <w:rFonts w:ascii="宋体" w:hAnsi="宋体" w:cs="宋体"/>
                <w:color w:val="000000"/>
                <w:kern w:val="0"/>
                <w:szCs w:val="21"/>
              </w:rPr>
              <w:t>3.</w:t>
            </w:r>
            <w:r>
              <w:rPr>
                <w:rFonts w:hint="eastAsia" w:ascii="宋体" w:hAnsi="宋体" w:cs="宋体"/>
                <w:color w:val="000000"/>
                <w:kern w:val="0"/>
                <w:szCs w:val="21"/>
              </w:rPr>
              <w:t>生产加工能力：</w:t>
            </w:r>
            <w:r>
              <w:rPr>
                <w:rFonts w:hint="eastAsia" w:ascii="宋体" w:hAnsi="宋体"/>
                <w:color w:val="000000"/>
                <w:szCs w:val="21"/>
              </w:rPr>
              <w:t>生产厂年生产能力达到</w:t>
            </w:r>
            <w:r>
              <w:rPr>
                <w:rFonts w:ascii="宋体" w:hAnsi="宋体"/>
                <w:color w:val="000000"/>
                <w:szCs w:val="21"/>
              </w:rPr>
              <w:t>1</w:t>
            </w:r>
            <w:r>
              <w:rPr>
                <w:rFonts w:hint="eastAsia" w:ascii="宋体" w:hAnsi="宋体"/>
                <w:color w:val="000000"/>
                <w:szCs w:val="21"/>
              </w:rPr>
              <w:t>万吨及以上</w:t>
            </w:r>
            <w:r>
              <w:rPr>
                <w:rFonts w:ascii="宋体"/>
                <w:color w:val="000000"/>
                <w:szCs w:val="21"/>
              </w:rPr>
              <w:t>,</w:t>
            </w:r>
            <w:r>
              <w:rPr>
                <w:rFonts w:hint="eastAsia" w:ascii="宋体" w:hAnsi="宋体"/>
                <w:color w:val="000000"/>
                <w:szCs w:val="21"/>
              </w:rPr>
              <w:t>且具有满足相应的产量要求的生产线。</w:t>
            </w:r>
          </w:p>
          <w:p>
            <w:pPr>
              <w:spacing w:line="320" w:lineRule="exact"/>
              <w:ind w:firstLine="420" w:firstLineChars="200"/>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质量保证能力：生产厂具有完善的产品质量保证体系和管理制度，具有有效的</w:t>
            </w:r>
            <w:r>
              <w:rPr>
                <w:rFonts w:ascii="宋体" w:hAnsi="宋体" w:cs="宋体"/>
                <w:color w:val="000000"/>
                <w:kern w:val="0"/>
                <w:szCs w:val="21"/>
              </w:rPr>
              <w:t>ISO9000</w:t>
            </w:r>
            <w:r>
              <w:rPr>
                <w:rFonts w:hint="eastAsia" w:ascii="宋体" w:hAnsi="宋体" w:cs="宋体"/>
                <w:color w:val="000000"/>
                <w:kern w:val="0"/>
                <w:szCs w:val="21"/>
              </w:rPr>
              <w:t>系列质量管理体系认证证书；具有近两年的省、部级及以上检测机构出具的投标物资有效合格质量检测报告。</w:t>
            </w:r>
          </w:p>
          <w:p>
            <w:pPr>
              <w:spacing w:line="320" w:lineRule="exact"/>
              <w:ind w:firstLine="420" w:firstLineChars="200"/>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供货业绩：投标人具有至少两份近三年新签国家或铁路重点工程项目的招标物资供货业绩的相关证明材料。（含合同协议书）</w:t>
            </w:r>
          </w:p>
          <w:p>
            <w:pPr>
              <w:spacing w:line="320" w:lineRule="exact"/>
              <w:ind w:firstLine="420" w:firstLineChars="200"/>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近两年未曾恶意或无正当理由与中铁四局及旗下施工单位提起诉讼的，具有履行合同的能力和良好的履约记录。</w:t>
            </w:r>
          </w:p>
        </w:tc>
        <w:tc>
          <w:tcPr>
            <w:tcW w:w="713"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1000</w:t>
            </w:r>
          </w:p>
        </w:tc>
        <w:tc>
          <w:tcPr>
            <w:tcW w:w="924"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5</w:t>
            </w:r>
          </w:p>
        </w:tc>
      </w:tr>
    </w:tbl>
    <w:p>
      <w:pPr>
        <w:rPr>
          <w:rFonts w:hint="eastAsia"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rPr>
          <w:rFonts w:hint="eastAsia"/>
          <w:b/>
          <w:sz w:val="24"/>
        </w:rPr>
      </w:pPr>
    </w:p>
    <w:p>
      <w:pPr>
        <w:jc w:val="center"/>
        <w:rPr>
          <w:b/>
          <w:sz w:val="24"/>
        </w:rPr>
      </w:pPr>
      <w:r>
        <w:rPr>
          <w:rFonts w:hint="eastAsia"/>
          <w:b/>
          <w:sz w:val="24"/>
        </w:rPr>
        <w:t>招标物资包件划分表</w:t>
      </w:r>
    </w:p>
    <w:p>
      <w:pPr>
        <w:outlineLvl w:val="1"/>
        <w:rPr>
          <w:rStyle w:val="10"/>
        </w:rPr>
      </w:pPr>
    </w:p>
    <w:tbl>
      <w:tblPr>
        <w:tblStyle w:val="9"/>
        <w:tblpPr w:leftFromText="180" w:rightFromText="180" w:vertAnchor="text" w:horzAnchor="margin" w:tblpY="23"/>
        <w:tblOverlap w:val="never"/>
        <w:tblW w:w="14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3"/>
        <w:gridCol w:w="992"/>
        <w:gridCol w:w="850"/>
        <w:gridCol w:w="851"/>
        <w:gridCol w:w="850"/>
        <w:gridCol w:w="7622"/>
        <w:gridCol w:w="741"/>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17"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序号</w:t>
            </w:r>
          </w:p>
        </w:tc>
        <w:tc>
          <w:tcPr>
            <w:tcW w:w="993" w:type="dxa"/>
            <w:tcBorders>
              <w:left w:val="single" w:color="auto" w:sz="4" w:space="0"/>
              <w:right w:val="single" w:color="auto" w:sz="4" w:space="0"/>
            </w:tcBorders>
            <w:vAlign w:val="center"/>
          </w:tcPr>
          <w:p>
            <w:pPr>
              <w:widowControl/>
              <w:jc w:val="center"/>
              <w:textAlignment w:val="center"/>
            </w:pPr>
            <w:r>
              <w:rPr>
                <w:rFonts w:hint="eastAsia" w:ascii="宋体" w:hAnsi="宋体" w:cs="宋体"/>
                <w:kern w:val="0"/>
                <w:sz w:val="20"/>
                <w:szCs w:val="20"/>
              </w:rPr>
              <w:t>物资名称</w:t>
            </w:r>
          </w:p>
        </w:tc>
        <w:tc>
          <w:tcPr>
            <w:tcW w:w="992"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包件   编号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规格型号</w:t>
            </w:r>
          </w:p>
        </w:tc>
        <w:tc>
          <w:tcPr>
            <w:tcW w:w="85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计量   单位</w:t>
            </w:r>
          </w:p>
        </w:tc>
        <w:tc>
          <w:tcPr>
            <w:tcW w:w="850"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单位    数量</w:t>
            </w:r>
          </w:p>
        </w:tc>
        <w:tc>
          <w:tcPr>
            <w:tcW w:w="7622"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投标人资格条件</w:t>
            </w:r>
          </w:p>
        </w:tc>
        <w:tc>
          <w:tcPr>
            <w:tcW w:w="741"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960"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投标保证金</w:t>
            </w:r>
            <w:r>
              <w:rPr>
                <w:rFonts w:ascii="宋体" w:hAnsi="宋体" w:cs="宋体"/>
                <w:bCs/>
                <w:kern w:val="0"/>
                <w:sz w:val="18"/>
                <w:szCs w:val="18"/>
              </w:rPr>
              <w:t>(</w:t>
            </w:r>
            <w:r>
              <w:rPr>
                <w:rFonts w:hint="eastAsia" w:ascii="宋体" w:hAnsi="宋体" w:cs="宋体"/>
                <w:bCs/>
                <w:kern w:val="0"/>
                <w:sz w:val="18"/>
                <w:szCs w:val="18"/>
              </w:rPr>
              <w:t>万元</w:t>
            </w:r>
            <w:r>
              <w:rPr>
                <w:rFonts w:ascii="宋体" w:hAnsi="宋体" w:cs="宋体"/>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8" w:hRule="atLeast"/>
        </w:trPr>
        <w:tc>
          <w:tcPr>
            <w:tcW w:w="81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Cs/>
                <w:kern w:val="0"/>
                <w:sz w:val="24"/>
                <w:szCs w:val="20"/>
                <w:lang w:eastAsia="zh-CN"/>
              </w:rPr>
            </w:pPr>
            <w:r>
              <w:rPr>
                <w:rFonts w:hint="eastAsia"/>
                <w:kern w:val="0"/>
                <w:lang w:val="en-US" w:eastAsia="zh-CN"/>
              </w:rPr>
              <w:t>2</w:t>
            </w:r>
          </w:p>
        </w:tc>
        <w:tc>
          <w:tcPr>
            <w:tcW w:w="993" w:type="dxa"/>
            <w:tcBorders>
              <w:left w:val="single" w:color="auto" w:sz="4" w:space="0"/>
              <w:right w:val="single" w:color="auto" w:sz="4" w:space="0"/>
            </w:tcBorders>
            <w:vAlign w:val="center"/>
          </w:tcPr>
          <w:p>
            <w:pPr>
              <w:widowControl/>
              <w:jc w:val="center"/>
            </w:pPr>
            <w:r>
              <w:rPr>
                <w:rFonts w:hint="eastAsia" w:ascii="宋体" w:hAnsi="宋体" w:cs="宋体"/>
                <w:bCs/>
                <w:kern w:val="0"/>
                <w:sz w:val="24"/>
                <w:szCs w:val="20"/>
              </w:rPr>
              <w:t>锚具</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bCs/>
                <w:kern w:val="0"/>
                <w:sz w:val="24"/>
                <w:szCs w:val="20"/>
              </w:rPr>
              <w:t>MJ-01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bCs/>
                <w:kern w:val="0"/>
                <w:szCs w:val="21"/>
              </w:rPr>
              <w:t>各规格</w:t>
            </w:r>
          </w:p>
        </w:tc>
        <w:tc>
          <w:tcPr>
            <w:tcW w:w="851"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套</w:t>
            </w:r>
          </w:p>
        </w:tc>
        <w:tc>
          <w:tcPr>
            <w:tcW w:w="850"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21383</w:t>
            </w:r>
          </w:p>
        </w:tc>
        <w:tc>
          <w:tcPr>
            <w:tcW w:w="7622" w:type="dxa"/>
            <w:tcBorders>
              <w:left w:val="single" w:color="auto" w:sz="4" w:space="0"/>
              <w:right w:val="single" w:color="auto" w:sz="4" w:space="0"/>
            </w:tcBorders>
            <w:vAlign w:val="center"/>
          </w:tcPr>
          <w:p>
            <w:pPr>
              <w:widowControl/>
              <w:snapToGrid w:val="0"/>
              <w:ind w:firstLine="420" w:firstLineChars="200"/>
              <w:jc w:val="left"/>
              <w:rPr>
                <w:rFonts w:ascii="宋体" w:hAnsi="宋体" w:cs="宋体"/>
                <w:bCs/>
                <w:kern w:val="0"/>
                <w:szCs w:val="21"/>
                <w:highlight w:val="none"/>
              </w:rPr>
            </w:pPr>
            <w:r>
              <w:rPr>
                <w:rFonts w:hint="eastAsia" w:ascii="宋体" w:hAnsi="宋体" w:cs="宋体"/>
                <w:bCs/>
                <w:kern w:val="0"/>
                <w:szCs w:val="21"/>
              </w:rPr>
              <w:t>1．营业范围：在中华人民共和国境内依法经国家工商、税务机关登记注册，符合投标项目经营范围，具有独立企业法人资格的生产厂家。</w:t>
            </w:r>
            <w:r>
              <w:rPr>
                <w:rFonts w:hint="eastAsia" w:ascii="宋体" w:hAnsi="宋体" w:cs="宋体"/>
                <w:bCs/>
                <w:kern w:val="0"/>
                <w:szCs w:val="21"/>
              </w:rPr>
              <w:br w:type="textWrapping"/>
            </w:r>
            <w:r>
              <w:rPr>
                <w:rFonts w:hint="eastAsia" w:ascii="宋体" w:hAnsi="宋体" w:cs="宋体"/>
                <w:bCs/>
                <w:kern w:val="0"/>
                <w:szCs w:val="21"/>
              </w:rPr>
              <w:t xml:space="preserve">  </w:t>
            </w:r>
            <w:r>
              <w:rPr>
                <w:rFonts w:hint="eastAsia" w:ascii="宋体" w:hAnsi="宋体" w:cs="宋体"/>
                <w:bCs/>
                <w:kern w:val="0"/>
                <w:szCs w:val="21"/>
                <w:highlight w:val="none"/>
              </w:rPr>
              <w:t xml:space="preserve">  2．生产能力：锚具年产量不低于2000万孔。</w:t>
            </w:r>
          </w:p>
          <w:p>
            <w:pPr>
              <w:widowControl/>
              <w:snapToGrid w:val="0"/>
              <w:ind w:firstLine="440"/>
              <w:jc w:val="left"/>
              <w:rPr>
                <w:rFonts w:ascii="宋体" w:hAnsi="宋体" w:cs="宋体"/>
                <w:bCs/>
                <w:kern w:val="0"/>
                <w:szCs w:val="21"/>
                <w:highlight w:val="none"/>
              </w:rPr>
            </w:pPr>
            <w:r>
              <w:rPr>
                <w:rFonts w:hint="eastAsia" w:ascii="宋体" w:hAnsi="宋体" w:cs="宋体"/>
                <w:bCs/>
                <w:kern w:val="0"/>
                <w:szCs w:val="21"/>
                <w:highlight w:val="none"/>
              </w:rPr>
              <w:t>3．财务能力：生产厂家注册资金不低于3000万元人民币</w:t>
            </w:r>
            <w:r>
              <w:rPr>
                <w:rFonts w:hint="eastAsia" w:ascii="宋体" w:hAnsi="宋体" w:cs="宋体"/>
                <w:szCs w:val="21"/>
                <w:highlight w:val="none"/>
              </w:rPr>
              <w:t>，需有近两年经会计师事务所或审计机构审计的财务会计报表</w:t>
            </w:r>
            <w:r>
              <w:rPr>
                <w:rFonts w:hint="eastAsia" w:ascii="宋体" w:hAnsi="宋体" w:cs="宋体"/>
                <w:bCs/>
                <w:kern w:val="0"/>
                <w:szCs w:val="21"/>
                <w:highlight w:val="none"/>
              </w:rPr>
              <w:t>。</w:t>
            </w:r>
          </w:p>
          <w:p>
            <w:pPr>
              <w:widowControl/>
              <w:snapToGrid w:val="0"/>
              <w:ind w:firstLine="440"/>
              <w:jc w:val="left"/>
              <w:rPr>
                <w:rFonts w:ascii="宋体" w:hAnsi="宋体" w:cs="宋体"/>
                <w:bCs/>
                <w:kern w:val="0"/>
                <w:szCs w:val="21"/>
              </w:rPr>
            </w:pPr>
            <w:r>
              <w:rPr>
                <w:rFonts w:hint="eastAsia" w:ascii="宋体" w:hAnsi="宋体" w:cs="宋体"/>
                <w:bCs/>
                <w:kern w:val="0"/>
                <w:szCs w:val="21"/>
              </w:rPr>
              <w:t>3．质量保证能力：生产厂有相应的专业技术人员，有按国家规定的标准检测和检验合格的专业生产设备，具有有效的CRCC铁路产品认证证书、ISO9000系列质量管理体系认证证书；产品质量必须符合国家现行标准，具有近两年的省、部级及以上检测机构出具的投标物资有效合格质量检测报告。</w:t>
            </w:r>
          </w:p>
          <w:p>
            <w:pPr>
              <w:widowControl/>
              <w:snapToGrid w:val="0"/>
              <w:ind w:firstLine="440"/>
              <w:jc w:val="left"/>
              <w:rPr>
                <w:rFonts w:ascii="宋体" w:hAnsi="宋体" w:cs="宋体"/>
                <w:bCs/>
                <w:kern w:val="0"/>
                <w:szCs w:val="21"/>
              </w:rPr>
            </w:pPr>
            <w:r>
              <w:rPr>
                <w:rFonts w:hint="eastAsia" w:ascii="宋体" w:hAnsi="宋体" w:cs="宋体"/>
                <w:bCs/>
                <w:kern w:val="0"/>
                <w:szCs w:val="21"/>
              </w:rPr>
              <w:t>4．供货业绩：投标人需出具至少两份近三年国家铁路或公路重点工程项目的投标物资供货业绩和履约良好的相关证明材料。</w:t>
            </w:r>
          </w:p>
          <w:p>
            <w:pPr>
              <w:widowControl/>
              <w:snapToGrid w:val="0"/>
              <w:ind w:firstLine="440"/>
              <w:jc w:val="left"/>
              <w:rPr>
                <w:rFonts w:ascii="宋体" w:hAnsi="宋体" w:cs="宋体"/>
                <w:bCs/>
                <w:kern w:val="0"/>
                <w:szCs w:val="21"/>
              </w:rPr>
            </w:pPr>
            <w:r>
              <w:rPr>
                <w:rFonts w:hint="eastAsia" w:ascii="宋体" w:hAnsi="宋体" w:cs="宋体"/>
                <w:bCs/>
                <w:kern w:val="0"/>
                <w:szCs w:val="21"/>
              </w:rPr>
              <w:t>5．履约信用：</w:t>
            </w:r>
            <w:r>
              <w:rPr>
                <w:rFonts w:hint="eastAsia" w:ascii="宋体" w:hAnsi="宋体" w:cs="宋体"/>
                <w:color w:val="000000"/>
                <w:szCs w:val="21"/>
              </w:rPr>
              <w:t>（1）具有良好的企业信誉，近3年内在广东省无任何违法和违约行为，近3年内在广东省未发生过物资质量问题或未被广东省相关单位因产品质量问题通报过；（2）企业及其法定代表人近1年内、裁定生效的行贿犯罪记录，企业应自行到单位住所地或业务发生地检察机关进行行贿犯罪档案查询，并附查询结果告知函原件。</w:t>
            </w:r>
          </w:p>
          <w:p>
            <w:pPr>
              <w:spacing w:line="280" w:lineRule="exact"/>
              <w:rPr>
                <w:highlight w:val="yellow"/>
              </w:rPr>
            </w:pPr>
            <w:r>
              <w:rPr>
                <w:rFonts w:hint="eastAsia" w:ascii="宋体" w:hAnsi="宋体" w:cs="宋体"/>
                <w:bCs/>
                <w:kern w:val="0"/>
                <w:szCs w:val="21"/>
              </w:rPr>
              <w:t>6．其它:不接受近两年内在铁路建设工程网公布有违法行为记录的供货商；不接收已清退出铁路市场的供货商，不接受代理商投标。</w:t>
            </w:r>
          </w:p>
        </w:tc>
        <w:tc>
          <w:tcPr>
            <w:tcW w:w="741"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1000</w:t>
            </w:r>
          </w:p>
        </w:tc>
        <w:tc>
          <w:tcPr>
            <w:tcW w:w="960"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5</w:t>
            </w:r>
          </w:p>
        </w:tc>
      </w:tr>
    </w:tbl>
    <w:p>
      <w:pPr>
        <w:rPr>
          <w:rFonts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rPr>
          <w:rFonts w:hint="eastAsia"/>
          <w:b/>
          <w:sz w:val="24"/>
        </w:rPr>
      </w:pPr>
    </w:p>
    <w:p>
      <w:pPr>
        <w:jc w:val="center"/>
        <w:rPr>
          <w:rFonts w:hint="eastAsia"/>
          <w:b/>
          <w:sz w:val="24"/>
        </w:rPr>
      </w:pPr>
    </w:p>
    <w:p>
      <w:pPr>
        <w:pStyle w:val="2"/>
        <w:rPr>
          <w:rFonts w:hint="eastAsia"/>
        </w:rPr>
      </w:pPr>
    </w:p>
    <w:p>
      <w:pPr>
        <w:jc w:val="center"/>
        <w:rPr>
          <w:rStyle w:val="10"/>
          <w:rFonts w:ascii="Times New Roman" w:hAnsi="Times New Roman" w:eastAsia="宋体" w:cs="Times New Roman"/>
          <w:bCs w:val="0"/>
          <w:sz w:val="24"/>
          <w:szCs w:val="24"/>
        </w:rPr>
      </w:pPr>
      <w:r>
        <w:rPr>
          <w:rFonts w:hint="eastAsia"/>
          <w:b/>
          <w:sz w:val="24"/>
        </w:rPr>
        <w:t>招标物资包件划分表</w:t>
      </w:r>
    </w:p>
    <w:tbl>
      <w:tblPr>
        <w:tblStyle w:val="9"/>
        <w:tblpPr w:leftFromText="180" w:rightFromText="180" w:vertAnchor="text" w:horzAnchor="page" w:tblpX="1376" w:tblpY="193"/>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706"/>
        <w:gridCol w:w="991"/>
        <w:gridCol w:w="706"/>
        <w:gridCol w:w="849"/>
        <w:gridCol w:w="8127"/>
        <w:gridCol w:w="918"/>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8" w:type="dxa"/>
            <w:tcBorders>
              <w:top w:val="single" w:color="auto" w:sz="4" w:space="0"/>
              <w:left w:val="single" w:color="auto" w:sz="4" w:space="0"/>
              <w:right w:val="single" w:color="auto" w:sz="4" w:space="0"/>
            </w:tcBorders>
            <w:vAlign w:val="center"/>
          </w:tcPr>
          <w:p>
            <w:pPr>
              <w:widowControl/>
              <w:rPr>
                <w:rFonts w:ascii="宋体" w:hAnsi="宋体" w:cs="宋体"/>
                <w:sz w:val="24"/>
                <w:szCs w:val="20"/>
              </w:rPr>
            </w:pPr>
            <w:r>
              <w:rPr>
                <w:rFonts w:hint="eastAsia" w:ascii="宋体" w:hAnsi="宋体" w:cs="宋体"/>
                <w:bCs/>
                <w:kern w:val="0"/>
                <w:szCs w:val="21"/>
              </w:rPr>
              <w:t>序号</w:t>
            </w:r>
          </w:p>
        </w:tc>
        <w:tc>
          <w:tcPr>
            <w:tcW w:w="706" w:type="dxa"/>
            <w:tcBorders>
              <w:left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物资  名称</w:t>
            </w:r>
          </w:p>
        </w:tc>
        <w:tc>
          <w:tcPr>
            <w:tcW w:w="9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包件号</w:t>
            </w:r>
          </w:p>
        </w:tc>
        <w:tc>
          <w:tcPr>
            <w:tcW w:w="706"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计量单位</w:t>
            </w:r>
          </w:p>
        </w:tc>
        <w:tc>
          <w:tcPr>
            <w:tcW w:w="849"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包件 数量</w:t>
            </w:r>
          </w:p>
        </w:tc>
        <w:tc>
          <w:tcPr>
            <w:tcW w:w="8127" w:type="dxa"/>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bCs/>
                <w:kern w:val="0"/>
                <w:szCs w:val="21"/>
              </w:rPr>
              <w:t>投标人资格条件</w:t>
            </w:r>
          </w:p>
        </w:tc>
        <w:tc>
          <w:tcPr>
            <w:tcW w:w="918" w:type="dxa"/>
            <w:tcBorders>
              <w:left w:val="single" w:color="auto" w:sz="4" w:space="0"/>
              <w:right w:val="single" w:color="auto" w:sz="4" w:space="0"/>
            </w:tcBorders>
            <w:vAlign w:val="center"/>
          </w:tcPr>
          <w:p>
            <w:pPr>
              <w:widowControl/>
              <w:jc w:val="center"/>
              <w:rPr>
                <w:rFonts w:ascii="宋体" w:hAnsi="宋体" w:cs="宋体"/>
                <w:kern w:val="0"/>
                <w:szCs w:val="21"/>
                <w:highlight w:val="yellow"/>
              </w:rPr>
            </w:pPr>
            <w:r>
              <w:rPr>
                <w:rFonts w:hint="eastAsia" w:ascii="宋体" w:hAnsi="宋体" w:cs="宋体"/>
                <w:bCs/>
                <w:kern w:val="0"/>
                <w:szCs w:val="21"/>
              </w:rPr>
              <w:t>招标文件售价(元)</w:t>
            </w:r>
          </w:p>
        </w:tc>
        <w:tc>
          <w:tcPr>
            <w:tcW w:w="885" w:type="dxa"/>
            <w:tcBorders>
              <w:left w:val="single" w:color="auto" w:sz="4" w:space="0"/>
              <w:right w:val="single" w:color="auto" w:sz="4" w:space="0"/>
            </w:tcBorders>
            <w:vAlign w:val="center"/>
          </w:tcPr>
          <w:p>
            <w:pPr>
              <w:widowControl/>
              <w:jc w:val="center"/>
              <w:rPr>
                <w:rFonts w:ascii="宋体" w:hAnsi="宋体" w:cs="宋体"/>
                <w:kern w:val="0"/>
                <w:szCs w:val="21"/>
                <w:highlight w:val="yellow"/>
              </w:rPr>
            </w:pPr>
            <w:r>
              <w:rPr>
                <w:rFonts w:hint="eastAsia" w:ascii="宋体" w:hAnsi="宋体" w:cs="宋体"/>
                <w:bCs/>
                <w:kern w:val="0"/>
                <w:szCs w:val="21"/>
              </w:rPr>
              <w:t>投标保证金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7" w:hRule="atLeast"/>
        </w:trPr>
        <w:tc>
          <w:tcPr>
            <w:tcW w:w="1098" w:type="dxa"/>
            <w:tcBorders>
              <w:left w:val="single" w:color="auto" w:sz="4" w:space="0"/>
              <w:right w:val="single" w:color="auto" w:sz="4" w:space="0"/>
            </w:tcBorders>
            <w:vAlign w:val="center"/>
          </w:tcPr>
          <w:p>
            <w:pPr>
              <w:jc w:val="center"/>
              <w:rPr>
                <w:rFonts w:hint="eastAsia" w:ascii="宋体" w:hAnsi="宋体" w:eastAsia="宋体" w:cs="宋体"/>
                <w:kern w:val="0"/>
                <w:szCs w:val="21"/>
                <w:lang w:eastAsia="zh-CN"/>
              </w:rPr>
            </w:pPr>
            <w:r>
              <w:rPr>
                <w:rFonts w:hint="eastAsia" w:ascii="宋体" w:hAnsi="宋体" w:cs="宋体"/>
                <w:sz w:val="24"/>
                <w:szCs w:val="20"/>
                <w:lang w:val="en-US" w:eastAsia="zh-CN"/>
              </w:rPr>
              <w:t>3</w:t>
            </w:r>
          </w:p>
        </w:tc>
        <w:tc>
          <w:tcPr>
            <w:tcW w:w="70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bCs/>
                <w:kern w:val="0"/>
                <w:sz w:val="24"/>
                <w:szCs w:val="20"/>
              </w:rPr>
              <w:t>支座</w:t>
            </w:r>
          </w:p>
        </w:tc>
        <w:tc>
          <w:tcPr>
            <w:tcW w:w="9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bCs/>
                <w:kern w:val="0"/>
                <w:sz w:val="24"/>
                <w:szCs w:val="20"/>
              </w:rPr>
              <w:t>ZZ-01</w:t>
            </w:r>
          </w:p>
        </w:tc>
        <w:tc>
          <w:tcPr>
            <w:tcW w:w="70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849"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2382</w:t>
            </w:r>
          </w:p>
        </w:tc>
        <w:tc>
          <w:tcPr>
            <w:tcW w:w="8127" w:type="dxa"/>
            <w:tcBorders>
              <w:left w:val="single" w:color="auto" w:sz="4" w:space="0"/>
              <w:right w:val="single" w:color="auto" w:sz="4" w:space="0"/>
            </w:tcBorders>
            <w:vAlign w:val="center"/>
          </w:tcPr>
          <w:p>
            <w:pPr>
              <w:widowControl/>
              <w:ind w:firstLine="440"/>
              <w:jc w:val="left"/>
              <w:rPr>
                <w:rFonts w:ascii="宋体" w:hAnsi="宋体" w:cs="宋体"/>
                <w:bCs/>
                <w:kern w:val="0"/>
                <w:szCs w:val="21"/>
              </w:rPr>
            </w:pPr>
            <w:r>
              <w:rPr>
                <w:rFonts w:hint="eastAsia" w:ascii="宋体" w:hAnsi="宋体" w:cs="宋体"/>
                <w:bCs/>
                <w:kern w:val="0"/>
                <w:szCs w:val="21"/>
              </w:rPr>
              <w:t>1.营业范围要求：在中华人民共和国境内依法注册、具有独立法人资格、具有招标物资生产供应经验的生产商。</w:t>
            </w:r>
          </w:p>
          <w:p>
            <w:pPr>
              <w:widowControl/>
              <w:ind w:firstLine="440"/>
              <w:jc w:val="left"/>
              <w:rPr>
                <w:rFonts w:ascii="宋体" w:hAnsi="宋体" w:cs="宋体"/>
                <w:bCs/>
                <w:kern w:val="0"/>
                <w:szCs w:val="21"/>
              </w:rPr>
            </w:pPr>
            <w:r>
              <w:rPr>
                <w:rFonts w:hint="eastAsia" w:ascii="宋体" w:hAnsi="宋体" w:cs="宋体"/>
                <w:bCs/>
                <w:kern w:val="0"/>
                <w:szCs w:val="21"/>
              </w:rPr>
              <w:t>2.财务能力要求：经税务部门注册登记核准的一般纳税人，符合投标项目经营范围。注册资金不低于5000万元。生产厂家近两年年生产销售额不低于1000万元。具有良好的社会信誉和财务状况（最近连续2年的财务审计报告）。</w:t>
            </w:r>
          </w:p>
          <w:p>
            <w:pPr>
              <w:widowControl/>
              <w:ind w:firstLine="440"/>
              <w:jc w:val="left"/>
              <w:rPr>
                <w:rFonts w:ascii="宋体" w:hAnsi="宋体" w:cs="宋体"/>
                <w:bCs/>
                <w:kern w:val="0"/>
                <w:szCs w:val="21"/>
              </w:rPr>
            </w:pPr>
            <w:r>
              <w:rPr>
                <w:rFonts w:hint="eastAsia" w:ascii="宋体" w:hAnsi="宋体" w:cs="宋体"/>
                <w:bCs/>
                <w:kern w:val="0"/>
                <w:szCs w:val="21"/>
              </w:rPr>
              <w:t>3. 生产能力要求：具有全国工业产品生产许可证。</w:t>
            </w:r>
          </w:p>
          <w:p>
            <w:pPr>
              <w:widowControl/>
              <w:ind w:firstLine="440"/>
              <w:jc w:val="left"/>
              <w:rPr>
                <w:rFonts w:ascii="宋体" w:hAnsi="宋体" w:cs="宋体"/>
                <w:bCs/>
                <w:kern w:val="0"/>
                <w:szCs w:val="21"/>
                <w:highlight w:val="none"/>
              </w:rPr>
            </w:pPr>
            <w:r>
              <w:rPr>
                <w:rFonts w:hint="eastAsia" w:ascii="宋体" w:hAnsi="宋体" w:cs="宋体"/>
                <w:bCs/>
                <w:kern w:val="0"/>
                <w:szCs w:val="21"/>
              </w:rPr>
              <w:t>4.质量保证能力要求：生产企业已获得ISO9000质量管理体系认证，投标的产品必须具有近2年的省、部级的产品质量检验、检测报告</w:t>
            </w:r>
            <w:r>
              <w:rPr>
                <w:rFonts w:hint="eastAsia" w:ascii="宋体" w:hAnsi="宋体" w:cs="宋体"/>
                <w:bCs/>
                <w:kern w:val="0"/>
                <w:szCs w:val="21"/>
                <w:highlight w:val="none"/>
              </w:rPr>
              <w:t>。</w:t>
            </w:r>
            <w:r>
              <w:rPr>
                <w:rFonts w:hint="eastAsia" w:ascii="宋体" w:hAnsi="宋体" w:cs="宋体"/>
                <w:color w:val="000000"/>
                <w:szCs w:val="21"/>
                <w:highlight w:val="none"/>
              </w:rPr>
              <w:t>需提供由交通运输部门审核的CCPC认证（有效期内）；</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5.供货业绩要求：</w:t>
            </w:r>
            <w:r>
              <w:rPr>
                <w:rFonts w:hint="eastAsia" w:ascii="宋体" w:hAnsi="宋体" w:cs="宋体"/>
                <w:color w:val="000000"/>
                <w:szCs w:val="21"/>
                <w:highlight w:val="none"/>
              </w:rPr>
              <w:t>企业要有近5年3条（含）以上高速公路或铁路供货业绩，且总销售额不小于 1 亿元（须提供含有供应数量的业主证明或合同协议书复印件，加盖公章），以及具有良好的信誉，供货合同履约情况良好；</w:t>
            </w:r>
          </w:p>
          <w:p>
            <w:pPr>
              <w:widowControl/>
              <w:ind w:firstLine="440"/>
              <w:jc w:val="left"/>
              <w:rPr>
                <w:rFonts w:ascii="宋体" w:hAnsi="宋体" w:cs="宋体"/>
                <w:bCs/>
                <w:kern w:val="0"/>
                <w:szCs w:val="21"/>
              </w:rPr>
            </w:pPr>
            <w:r>
              <w:rPr>
                <w:rFonts w:hint="eastAsia" w:ascii="宋体" w:hAnsi="宋体" w:cs="宋体"/>
                <w:bCs/>
                <w:kern w:val="0"/>
                <w:szCs w:val="21"/>
              </w:rPr>
              <w:t>6.履约信用要求：</w:t>
            </w:r>
            <w:r>
              <w:rPr>
                <w:rFonts w:hint="eastAsia" w:ascii="宋体" w:hAnsi="宋体" w:cs="宋体"/>
                <w:color w:val="000000"/>
                <w:szCs w:val="21"/>
              </w:rPr>
              <w:t>（1）具有良好的企业信誉，近3年内在广东省无任何违法和违约行为，近3年内在广东省未发生过物资质量问题或未被广东省相关单位因产品质量问题通报过；（2）企业及其法定代表人近1年内、裁定生效的行贿犯罪记录，企业应自行到单位住所地或业务发生地检察机关进行行贿犯罪档案查询，并附查询结果告知函原件。</w:t>
            </w:r>
          </w:p>
          <w:p>
            <w:pPr>
              <w:widowControl/>
              <w:ind w:firstLine="440"/>
              <w:jc w:val="left"/>
              <w:rPr>
                <w:rFonts w:ascii="宋体" w:cs="宋体"/>
                <w:kern w:val="0"/>
                <w:sz w:val="15"/>
                <w:szCs w:val="15"/>
              </w:rPr>
            </w:pPr>
            <w:r>
              <w:rPr>
                <w:rFonts w:hint="eastAsia" w:ascii="宋体" w:hAnsi="宋体" w:cs="宋体"/>
                <w:bCs/>
                <w:kern w:val="0"/>
                <w:szCs w:val="21"/>
              </w:rPr>
              <w:t>7.其他要求：不接受近两年内在铁路建设工程网公布有违法行为记录的供货商；不接收已清退出铁路市场的供货商，不接受代理商投标。</w:t>
            </w:r>
          </w:p>
        </w:tc>
        <w:tc>
          <w:tcPr>
            <w:tcW w:w="918"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1000</w:t>
            </w:r>
          </w:p>
        </w:tc>
        <w:tc>
          <w:tcPr>
            <w:tcW w:w="885"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5</w:t>
            </w:r>
          </w:p>
        </w:tc>
      </w:tr>
    </w:tbl>
    <w:p>
      <w:pPr>
        <w:rPr>
          <w:rFonts w:hint="eastAsia"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spacing w:line="360" w:lineRule="auto"/>
        <w:jc w:val="both"/>
        <w:rPr>
          <w:rFonts w:hint="eastAsia"/>
          <w:b/>
          <w:sz w:val="24"/>
        </w:rPr>
      </w:pPr>
    </w:p>
    <w:p>
      <w:pPr>
        <w:spacing w:line="360" w:lineRule="auto"/>
        <w:jc w:val="center"/>
        <w:rPr>
          <w:b/>
          <w:sz w:val="24"/>
        </w:rPr>
      </w:pPr>
      <w:r>
        <w:rPr>
          <w:rFonts w:hint="eastAsia"/>
          <w:b/>
          <w:sz w:val="24"/>
        </w:rPr>
        <w:t>招标物资包件划分表</w:t>
      </w:r>
    </w:p>
    <w:tbl>
      <w:tblPr>
        <w:tblStyle w:val="9"/>
        <w:tblpPr w:leftFromText="180" w:rightFromText="180" w:vertAnchor="text" w:horzAnchor="page" w:tblpX="1376" w:tblpY="193"/>
        <w:tblOverlap w:val="never"/>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713"/>
        <w:gridCol w:w="1000"/>
        <w:gridCol w:w="713"/>
        <w:gridCol w:w="1297"/>
        <w:gridCol w:w="7764"/>
        <w:gridCol w:w="927"/>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108" w:type="dxa"/>
            <w:tcBorders>
              <w:top w:val="single" w:color="auto" w:sz="4" w:space="0"/>
              <w:left w:val="single" w:color="auto" w:sz="4" w:space="0"/>
              <w:right w:val="single" w:color="auto" w:sz="4" w:space="0"/>
            </w:tcBorders>
            <w:vAlign w:val="center"/>
          </w:tcPr>
          <w:p>
            <w:pPr>
              <w:widowControl/>
              <w:ind w:firstLine="105" w:firstLineChars="50"/>
              <w:rPr>
                <w:rFonts w:ascii="宋体" w:hAnsi="宋体" w:cs="宋体"/>
                <w:sz w:val="24"/>
                <w:szCs w:val="20"/>
              </w:rPr>
            </w:pPr>
            <w:r>
              <w:rPr>
                <w:rFonts w:hint="eastAsia" w:ascii="宋体" w:hAnsi="宋体" w:cs="宋体"/>
                <w:bCs/>
                <w:kern w:val="0"/>
                <w:szCs w:val="21"/>
              </w:rPr>
              <w:t>序号</w:t>
            </w:r>
          </w:p>
        </w:tc>
        <w:tc>
          <w:tcPr>
            <w:tcW w:w="713" w:type="dxa"/>
            <w:tcBorders>
              <w:left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物资  名称</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包件号</w:t>
            </w:r>
          </w:p>
        </w:tc>
        <w:tc>
          <w:tcPr>
            <w:tcW w:w="713"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计量单位</w:t>
            </w:r>
          </w:p>
        </w:tc>
        <w:tc>
          <w:tcPr>
            <w:tcW w:w="1297"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4"/>
                <w:szCs w:val="20"/>
              </w:rPr>
            </w:pPr>
            <w:r>
              <w:rPr>
                <w:rFonts w:hint="eastAsia" w:ascii="宋体" w:hAnsi="宋体" w:cs="宋体"/>
                <w:bCs/>
                <w:kern w:val="0"/>
                <w:szCs w:val="21"/>
              </w:rPr>
              <w:t>包件数量</w:t>
            </w:r>
          </w:p>
        </w:tc>
        <w:tc>
          <w:tcPr>
            <w:tcW w:w="7764" w:type="dxa"/>
            <w:tcBorders>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bCs/>
                <w:kern w:val="0"/>
                <w:szCs w:val="21"/>
              </w:rPr>
              <w:t>投标人资格条件</w:t>
            </w:r>
          </w:p>
        </w:tc>
        <w:tc>
          <w:tcPr>
            <w:tcW w:w="927"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bCs/>
                <w:kern w:val="0"/>
                <w:szCs w:val="21"/>
              </w:rPr>
              <w:t>招标文件售价(元)</w:t>
            </w:r>
          </w:p>
        </w:tc>
        <w:tc>
          <w:tcPr>
            <w:tcW w:w="893"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bCs/>
                <w:kern w:val="0"/>
                <w:szCs w:val="21"/>
              </w:rPr>
              <w:t>投标保证金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9" w:hRule="atLeast"/>
        </w:trPr>
        <w:tc>
          <w:tcPr>
            <w:tcW w:w="1108" w:type="dxa"/>
            <w:tcBorders>
              <w:left w:val="single" w:color="auto" w:sz="4" w:space="0"/>
              <w:right w:val="single" w:color="auto" w:sz="4" w:space="0"/>
            </w:tcBorders>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713"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bCs/>
                <w:kern w:val="0"/>
                <w:sz w:val="24"/>
                <w:szCs w:val="20"/>
              </w:rPr>
              <w:t>桥梁钢板</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bCs/>
                <w:kern w:val="0"/>
                <w:sz w:val="24"/>
                <w:szCs w:val="20"/>
              </w:rPr>
              <w:t>GB-01</w:t>
            </w:r>
          </w:p>
        </w:tc>
        <w:tc>
          <w:tcPr>
            <w:tcW w:w="713"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kg</w:t>
            </w:r>
          </w:p>
        </w:tc>
        <w:tc>
          <w:tcPr>
            <w:tcW w:w="1297"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 w:val="20"/>
                <w:szCs w:val="21"/>
              </w:rPr>
              <w:t>878252.73</w:t>
            </w:r>
          </w:p>
        </w:tc>
        <w:tc>
          <w:tcPr>
            <w:tcW w:w="7764" w:type="dxa"/>
            <w:tcBorders>
              <w:left w:val="single" w:color="auto" w:sz="4" w:space="0"/>
              <w:right w:val="single" w:color="auto" w:sz="4" w:space="0"/>
            </w:tcBorders>
            <w:vAlign w:val="center"/>
          </w:tcPr>
          <w:p>
            <w:pPr>
              <w:widowControl/>
              <w:spacing w:line="300" w:lineRule="exact"/>
              <w:rPr>
                <w:rFonts w:ascii="宋体" w:cs="宋体"/>
                <w:kern w:val="0"/>
                <w:szCs w:val="21"/>
              </w:rPr>
            </w:pPr>
            <w:r>
              <w:rPr>
                <w:rFonts w:hint="eastAsia" w:ascii="宋体" w:cs="宋体"/>
                <w:kern w:val="0"/>
                <w:szCs w:val="21"/>
              </w:rPr>
              <w:t>1）营业范围要求：在中华人民共和国境内依法注册、具有独立法人资格、具有招标物资生产供应经验的生产商或代理商；生产许可证的许可内容需涵盖招标物资。投标人应具备一般增值税纳税人资格并提供证明资料，能开具增值税专用发票；须为桥梁钢板生产厂或经生产厂对本项目授权的代理商；</w:t>
            </w:r>
          </w:p>
          <w:p>
            <w:pPr>
              <w:widowControl/>
              <w:spacing w:line="300" w:lineRule="exact"/>
              <w:rPr>
                <w:rFonts w:ascii="宋体" w:cs="宋体"/>
                <w:kern w:val="0"/>
                <w:szCs w:val="21"/>
              </w:rPr>
            </w:pPr>
            <w:r>
              <w:rPr>
                <w:rFonts w:hint="eastAsia" w:ascii="宋体" w:cs="宋体"/>
                <w:kern w:val="0"/>
                <w:szCs w:val="21"/>
              </w:rPr>
              <w:t>2）生产能力要求：有年产</w:t>
            </w:r>
            <w:r>
              <w:rPr>
                <w:rFonts w:ascii="宋体" w:cs="宋体"/>
                <w:kern w:val="0"/>
                <w:szCs w:val="21"/>
              </w:rPr>
              <w:t>100</w:t>
            </w:r>
            <w:r>
              <w:rPr>
                <w:rFonts w:hint="eastAsia" w:ascii="宋体" w:cs="宋体"/>
                <w:kern w:val="0"/>
                <w:szCs w:val="21"/>
              </w:rPr>
              <w:t>万吨的宽厚板生产能力，有</w:t>
            </w:r>
            <w:r>
              <w:rPr>
                <w:rFonts w:ascii="宋体" w:cs="宋体"/>
                <w:kern w:val="0"/>
                <w:szCs w:val="21"/>
              </w:rPr>
              <w:t>3500mm</w:t>
            </w:r>
            <w:r>
              <w:rPr>
                <w:rFonts w:hint="eastAsia" w:ascii="宋体" w:cs="宋体"/>
                <w:kern w:val="0"/>
                <w:szCs w:val="21"/>
              </w:rPr>
              <w:t>以上型（含</w:t>
            </w:r>
            <w:r>
              <w:rPr>
                <w:rFonts w:ascii="宋体" w:cs="宋体"/>
                <w:kern w:val="0"/>
                <w:szCs w:val="21"/>
              </w:rPr>
              <w:t>3500mm</w:t>
            </w:r>
            <w:r>
              <w:rPr>
                <w:rFonts w:hint="eastAsia" w:ascii="宋体" w:cs="宋体"/>
                <w:kern w:val="0"/>
                <w:szCs w:val="21"/>
              </w:rPr>
              <w:t>）中宽厚板轧机及</w:t>
            </w:r>
            <w:r>
              <w:rPr>
                <w:rFonts w:ascii="宋体" w:cs="宋体"/>
                <w:kern w:val="0"/>
                <w:szCs w:val="21"/>
              </w:rPr>
              <w:t>3500mm</w:t>
            </w:r>
            <w:r>
              <w:rPr>
                <w:rFonts w:hint="eastAsia" w:ascii="宋体" w:cs="宋体"/>
                <w:kern w:val="0"/>
                <w:szCs w:val="21"/>
              </w:rPr>
              <w:t>以上型（含</w:t>
            </w:r>
            <w:r>
              <w:rPr>
                <w:rFonts w:ascii="宋体" w:cs="宋体"/>
                <w:kern w:val="0"/>
                <w:szCs w:val="21"/>
              </w:rPr>
              <w:t>3500mm</w:t>
            </w:r>
            <w:r>
              <w:rPr>
                <w:rFonts w:hint="eastAsia" w:ascii="宋体" w:cs="宋体"/>
                <w:kern w:val="0"/>
                <w:szCs w:val="21"/>
              </w:rPr>
              <w:t>）热处理设施。</w:t>
            </w:r>
          </w:p>
          <w:p>
            <w:pPr>
              <w:widowControl/>
              <w:spacing w:line="300" w:lineRule="exact"/>
              <w:rPr>
                <w:rFonts w:ascii="宋体" w:cs="宋体"/>
                <w:kern w:val="0"/>
                <w:szCs w:val="21"/>
              </w:rPr>
            </w:pPr>
            <w:r>
              <w:rPr>
                <w:rFonts w:hint="eastAsia" w:ascii="宋体" w:cs="宋体"/>
                <w:kern w:val="0"/>
                <w:szCs w:val="21"/>
              </w:rPr>
              <w:t>3）财务能力要求：投标人出具近3年经审计的财务报表，投标人是钢板生产厂的，注册资本须不低于4亿元人民币，若是代理商的注册资本须不低于1000万元人民币，且须提供获得稳定资源支持的钢厂的授权委托书；</w:t>
            </w:r>
          </w:p>
          <w:p>
            <w:pPr>
              <w:widowControl/>
              <w:spacing w:line="300" w:lineRule="exact"/>
              <w:rPr>
                <w:rFonts w:ascii="宋体" w:cs="宋体"/>
                <w:kern w:val="0"/>
                <w:szCs w:val="21"/>
              </w:rPr>
            </w:pPr>
            <w:r>
              <w:rPr>
                <w:rFonts w:hint="eastAsia" w:ascii="宋体" w:cs="宋体"/>
                <w:kern w:val="0"/>
                <w:szCs w:val="21"/>
              </w:rPr>
              <w:t>4）质量保证能力要求：通过ISO9000质量管理体系认证、ISO 14000环境管理体系、OHSAS 18000职业健康安全管理体系认证或类似管理体系认证证书；</w:t>
            </w:r>
          </w:p>
          <w:p>
            <w:pPr>
              <w:widowControl/>
              <w:spacing w:line="300" w:lineRule="exact"/>
              <w:rPr>
                <w:rFonts w:ascii="宋体" w:cs="宋体"/>
                <w:kern w:val="0"/>
                <w:szCs w:val="21"/>
              </w:rPr>
            </w:pPr>
            <w:bookmarkStart w:id="13" w:name="_Toc12627"/>
            <w:r>
              <w:rPr>
                <w:rFonts w:hint="eastAsia" w:ascii="宋体" w:cs="宋体"/>
                <w:kern w:val="0"/>
                <w:szCs w:val="21"/>
              </w:rPr>
              <w:t>5）供货业绩要求：生产厂或代理商2015年至2017年具有在国家或大中型工程至少二个项目的供货业绩，且近三年年均销售收入达5000万元以上，并具有相关证明材料（中标通知书和供货合同）。</w:t>
            </w:r>
            <w:bookmarkEnd w:id="13"/>
          </w:p>
          <w:p>
            <w:pPr>
              <w:widowControl/>
              <w:spacing w:line="300" w:lineRule="exact"/>
              <w:rPr>
                <w:rFonts w:ascii="宋体" w:cs="宋体"/>
                <w:kern w:val="0"/>
                <w:szCs w:val="21"/>
              </w:rPr>
            </w:pPr>
            <w:r>
              <w:rPr>
                <w:rFonts w:ascii="宋体" w:cs="宋体"/>
                <w:kern w:val="0"/>
                <w:szCs w:val="21"/>
              </w:rPr>
              <w:t>6</w:t>
            </w:r>
            <w:r>
              <w:rPr>
                <w:rFonts w:hint="eastAsia" w:ascii="宋体" w:cs="宋体"/>
                <w:kern w:val="0"/>
                <w:szCs w:val="21"/>
              </w:rPr>
              <w:t>）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近两年未曾恶意或无正当理由与中铁四局及旗下施工单位提起诉讼的，具有履行合同的能力和良好的履约记录。</w:t>
            </w:r>
          </w:p>
        </w:tc>
        <w:tc>
          <w:tcPr>
            <w:tcW w:w="927"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1000</w:t>
            </w:r>
          </w:p>
        </w:tc>
        <w:tc>
          <w:tcPr>
            <w:tcW w:w="893"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5</w:t>
            </w:r>
          </w:p>
        </w:tc>
      </w:tr>
    </w:tbl>
    <w:p>
      <w:pPr>
        <w:rPr>
          <w:rFonts w:hint="eastAsia" w:eastAsia="宋体"/>
          <w:lang w:eastAsia="zh-CN"/>
        </w:rPr>
        <w:sectPr>
          <w:pgSz w:w="16838" w:h="11906" w:orient="landscape"/>
          <w:pgMar w:top="1600" w:right="1440" w:bottom="1800" w:left="1440" w:header="851" w:footer="992" w:gutter="0"/>
          <w:cols w:space="425" w:num="1"/>
          <w:docGrid w:type="lines" w:linePitch="312" w:charSpace="0"/>
        </w:sectPr>
      </w:pPr>
      <w:r>
        <w:rPr>
          <w:rFonts w:hint="eastAsia" w:ascii="宋体" w:hAnsi="宋体" w:cs="宋体"/>
          <w:color w:val="000000"/>
          <w:kern w:val="0"/>
          <w:sz w:val="20"/>
          <w:szCs w:val="20"/>
        </w:rPr>
        <w:t>注：投标物资的具体规格、交货地点、需求时间详见招标文件。</w:t>
      </w:r>
      <w:r>
        <w:rPr>
          <w:rFonts w:hint="eastAsia" w:ascii="宋体" w:hAnsi="宋体" w:cs="宋体"/>
          <w:color w:val="000000"/>
          <w:kern w:val="0"/>
          <w:sz w:val="20"/>
          <w:szCs w:val="20"/>
          <w:lang w:eastAsia="zh-CN"/>
        </w:rPr>
        <w:tab/>
      </w:r>
    </w:p>
    <w:p>
      <w:pPr>
        <w:pStyle w:val="2"/>
        <w:rPr>
          <w:color w:val="000000"/>
          <w:kern w:val="0"/>
        </w:rPr>
      </w:pPr>
      <w:bookmarkStart w:id="14" w:name="_Toc26718"/>
      <w:bookmarkStart w:id="15" w:name="_Toc4324"/>
      <w:bookmarkStart w:id="16" w:name="_Toc390938754"/>
      <w:bookmarkStart w:id="17" w:name="_Toc401836666"/>
      <w:bookmarkStart w:id="18" w:name="_Toc18885"/>
      <w:r>
        <w:rPr>
          <w:rFonts w:hint="eastAsia"/>
          <w:color w:val="000000"/>
        </w:rPr>
        <w:t>附表</w:t>
      </w:r>
      <w:r>
        <w:rPr>
          <w:color w:val="000000"/>
        </w:rPr>
        <w:t>2</w:t>
      </w:r>
      <w:bookmarkEnd w:id="14"/>
      <w:bookmarkEnd w:id="15"/>
      <w:bookmarkEnd w:id="16"/>
      <w:bookmarkEnd w:id="17"/>
      <w:bookmarkEnd w:id="18"/>
    </w:p>
    <w:p>
      <w:pPr>
        <w:spacing w:line="440" w:lineRule="exact"/>
        <w:jc w:val="center"/>
        <w:rPr>
          <w:rFonts w:ascii="宋体"/>
          <w:b/>
          <w:color w:val="000000"/>
          <w:sz w:val="28"/>
          <w:szCs w:val="28"/>
        </w:rPr>
      </w:pPr>
      <w:r>
        <w:rPr>
          <w:rFonts w:hint="eastAsia" w:ascii="宋体" w:hAnsi="宋体"/>
          <w:b/>
          <w:color w:val="000000"/>
          <w:sz w:val="28"/>
          <w:szCs w:val="28"/>
        </w:rPr>
        <w:t>投标申请表</w:t>
      </w:r>
    </w:p>
    <w:p>
      <w:pPr>
        <w:widowControl/>
        <w:spacing w:line="440" w:lineRule="exact"/>
        <w:ind w:firstLine="178" w:firstLineChars="74"/>
        <w:jc w:val="left"/>
        <w:rPr>
          <w:rFonts w:ascii="宋体" w:cs="宋体"/>
          <w:b/>
          <w:bCs/>
          <w:color w:val="000000"/>
          <w:kern w:val="0"/>
          <w:sz w:val="24"/>
        </w:rPr>
      </w:pPr>
      <w:r>
        <w:rPr>
          <w:rFonts w:hint="eastAsia" w:ascii="宋体" w:hAnsi="宋体" w:cs="宋体"/>
          <w:b/>
          <w:color w:val="000000"/>
          <w:kern w:val="0"/>
          <w:sz w:val="24"/>
        </w:rPr>
        <w:t>招标编号：ZTSW-2018-</w:t>
      </w:r>
      <w:r>
        <w:rPr>
          <w:rFonts w:hint="eastAsia" w:ascii="宋体" w:hAnsi="宋体" w:cs="宋体"/>
          <w:b/>
          <w:color w:val="000000"/>
          <w:kern w:val="0"/>
          <w:sz w:val="24"/>
          <w:lang w:val="en-US" w:eastAsia="zh-CN"/>
        </w:rPr>
        <w:t>10</w:t>
      </w:r>
    </w:p>
    <w:tbl>
      <w:tblPr>
        <w:tblStyle w:val="9"/>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549"/>
        <w:gridCol w:w="176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投标项目名称</w:t>
            </w:r>
          </w:p>
        </w:tc>
        <w:tc>
          <w:tcPr>
            <w:tcW w:w="6687" w:type="dxa"/>
            <w:gridSpan w:val="3"/>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投标人名称</w:t>
            </w:r>
          </w:p>
        </w:tc>
        <w:tc>
          <w:tcPr>
            <w:tcW w:w="6687" w:type="dxa"/>
            <w:gridSpan w:val="3"/>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投标人联系地址</w:t>
            </w:r>
          </w:p>
        </w:tc>
        <w:tc>
          <w:tcPr>
            <w:tcW w:w="6687" w:type="dxa"/>
            <w:gridSpan w:val="3"/>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法定代表人</w:t>
            </w:r>
          </w:p>
        </w:tc>
        <w:tc>
          <w:tcPr>
            <w:tcW w:w="2549" w:type="dxa"/>
            <w:vAlign w:val="center"/>
          </w:tcPr>
          <w:p>
            <w:pPr>
              <w:widowControl/>
              <w:spacing w:line="440" w:lineRule="exact"/>
              <w:rPr>
                <w:rFonts w:ascii="宋体" w:cs="宋体"/>
                <w:color w:val="000000"/>
                <w:kern w:val="0"/>
                <w:sz w:val="24"/>
              </w:rPr>
            </w:pPr>
          </w:p>
        </w:tc>
        <w:tc>
          <w:tcPr>
            <w:tcW w:w="1767"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法人委托人</w:t>
            </w:r>
          </w:p>
        </w:tc>
        <w:tc>
          <w:tcPr>
            <w:tcW w:w="2371" w:type="dxa"/>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投标联系人</w:t>
            </w:r>
          </w:p>
        </w:tc>
        <w:tc>
          <w:tcPr>
            <w:tcW w:w="2549" w:type="dxa"/>
            <w:vAlign w:val="center"/>
          </w:tcPr>
          <w:p>
            <w:pPr>
              <w:widowControl/>
              <w:spacing w:line="440" w:lineRule="exact"/>
              <w:rPr>
                <w:rFonts w:ascii="宋体" w:cs="宋体"/>
                <w:color w:val="000000"/>
                <w:kern w:val="0"/>
                <w:sz w:val="24"/>
              </w:rPr>
            </w:pPr>
          </w:p>
        </w:tc>
        <w:tc>
          <w:tcPr>
            <w:tcW w:w="1767"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联系电话</w:t>
            </w:r>
          </w:p>
        </w:tc>
        <w:tc>
          <w:tcPr>
            <w:tcW w:w="2371" w:type="dxa"/>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传真</w:t>
            </w:r>
          </w:p>
        </w:tc>
        <w:tc>
          <w:tcPr>
            <w:tcW w:w="2549" w:type="dxa"/>
            <w:vAlign w:val="center"/>
          </w:tcPr>
          <w:p>
            <w:pPr>
              <w:widowControl/>
              <w:spacing w:line="440" w:lineRule="exact"/>
              <w:rPr>
                <w:rFonts w:ascii="宋体" w:cs="宋体"/>
                <w:color w:val="000000"/>
                <w:kern w:val="0"/>
                <w:sz w:val="24"/>
              </w:rPr>
            </w:pPr>
          </w:p>
        </w:tc>
        <w:tc>
          <w:tcPr>
            <w:tcW w:w="1767"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电子邮箱</w:t>
            </w:r>
          </w:p>
        </w:tc>
        <w:tc>
          <w:tcPr>
            <w:tcW w:w="2371" w:type="dxa"/>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2" w:hRule="atLeast"/>
          <w:jc w:val="center"/>
        </w:trPr>
        <w:tc>
          <w:tcPr>
            <w:tcW w:w="8781" w:type="dxa"/>
            <w:gridSpan w:val="4"/>
            <w:vAlign w:val="center"/>
          </w:tcPr>
          <w:p>
            <w:pPr>
              <w:widowControl/>
              <w:spacing w:line="440" w:lineRule="exact"/>
              <w:rPr>
                <w:rFonts w:ascii="宋体" w:cs="宋体"/>
                <w:b/>
                <w:color w:val="000000"/>
                <w:kern w:val="0"/>
                <w:sz w:val="24"/>
              </w:rPr>
            </w:pPr>
            <w:r>
              <w:rPr>
                <w:rFonts w:ascii="宋体" w:hAnsi="宋体" w:cs="宋体"/>
                <w:b/>
                <w:color w:val="000000"/>
                <w:kern w:val="0"/>
                <w:sz w:val="24"/>
              </w:rPr>
              <w:t>1.</w:t>
            </w:r>
            <w:r>
              <w:rPr>
                <w:rFonts w:hint="eastAsia" w:ascii="宋体" w:hAnsi="宋体" w:cs="宋体"/>
                <w:b/>
                <w:color w:val="000000"/>
                <w:kern w:val="0"/>
                <w:sz w:val="24"/>
              </w:rPr>
              <w:t>申请投标包件：</w:t>
            </w: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r>
              <w:rPr>
                <w:rFonts w:ascii="宋体" w:hAnsi="宋体" w:cs="宋体"/>
                <w:b/>
                <w:color w:val="000000"/>
                <w:kern w:val="0"/>
                <w:sz w:val="24"/>
              </w:rPr>
              <w:t>2.</w:t>
            </w:r>
            <w:r>
              <w:rPr>
                <w:rFonts w:hint="eastAsia" w:ascii="宋体" w:hAnsi="宋体" w:cs="宋体"/>
                <w:b/>
                <w:color w:val="000000"/>
                <w:kern w:val="0"/>
                <w:sz w:val="24"/>
              </w:rPr>
              <w:t>其它说明：</w:t>
            </w: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ind w:right="480" w:firstLine="5195" w:firstLineChars="2156"/>
              <w:rPr>
                <w:rFonts w:ascii="宋体" w:cs="宋体"/>
                <w:b/>
                <w:color w:val="000000"/>
                <w:kern w:val="0"/>
                <w:sz w:val="24"/>
              </w:rPr>
            </w:pPr>
            <w:r>
              <w:rPr>
                <w:rFonts w:hint="eastAsia" w:ascii="宋体" w:hAnsi="宋体" w:cs="宋体"/>
                <w:b/>
                <w:color w:val="000000"/>
                <w:kern w:val="0"/>
                <w:sz w:val="24"/>
              </w:rPr>
              <w:t>投标人（公章）</w:t>
            </w:r>
          </w:p>
          <w:p>
            <w:pPr>
              <w:widowControl/>
              <w:spacing w:line="440" w:lineRule="exact"/>
              <w:rPr>
                <w:rFonts w:ascii="宋体" w:cs="宋体"/>
                <w:b/>
                <w:color w:val="000000"/>
                <w:kern w:val="0"/>
                <w:sz w:val="24"/>
              </w:rPr>
            </w:pPr>
          </w:p>
          <w:p>
            <w:pPr>
              <w:widowControl/>
              <w:spacing w:line="440" w:lineRule="exact"/>
              <w:ind w:firstLine="5180" w:firstLineChars="2150"/>
              <w:rPr>
                <w:rFonts w:ascii="宋体" w:cs="宋体"/>
                <w:b/>
                <w:color w:val="000000"/>
                <w:kern w:val="0"/>
                <w:sz w:val="24"/>
              </w:rPr>
            </w:pPr>
            <w:r>
              <w:rPr>
                <w:rFonts w:hint="eastAsia" w:ascii="宋体" w:hAnsi="宋体" w:cs="宋体"/>
                <w:b/>
                <w:color w:val="000000"/>
                <w:kern w:val="0"/>
                <w:sz w:val="24"/>
              </w:rPr>
              <w:t>年  月  日</w:t>
            </w:r>
          </w:p>
          <w:p>
            <w:pPr>
              <w:widowControl/>
              <w:spacing w:line="440" w:lineRule="exact"/>
              <w:ind w:firstLine="5180" w:firstLineChars="2150"/>
              <w:rPr>
                <w:rFonts w:ascii="宋体" w:cs="宋体"/>
                <w:b/>
                <w:color w:val="000000"/>
                <w:kern w:val="0"/>
                <w:sz w:val="24"/>
              </w:rPr>
            </w:pPr>
          </w:p>
        </w:tc>
      </w:tr>
    </w:tbl>
    <w:p>
      <w:pPr>
        <w:pStyle w:val="2"/>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ascii="宋体"/>
        <w:sz w:val="21"/>
        <w:szCs w:val="21"/>
      </w:rPr>
    </w:pPr>
    <w:r>
      <w:rPr>
        <w:rFonts w:ascii="宋体" w:hAnsi="宋体"/>
        <w:sz w:val="21"/>
        <w:szCs w:val="21"/>
      </w:rPr>
      <w:fldChar w:fldCharType="begin"/>
    </w:r>
    <w:r>
      <w:rPr>
        <w:rStyle w:val="7"/>
        <w:rFonts w:ascii="宋体" w:hAnsi="宋体"/>
        <w:sz w:val="21"/>
        <w:szCs w:val="21"/>
      </w:rPr>
      <w:instrText xml:space="preserve">PAGE  </w:instrText>
    </w:r>
    <w:r>
      <w:rPr>
        <w:rFonts w:ascii="宋体" w:hAnsi="宋体"/>
        <w:sz w:val="21"/>
        <w:szCs w:val="21"/>
      </w:rPr>
      <w:fldChar w:fldCharType="separate"/>
    </w:r>
    <w:r>
      <w:rPr>
        <w:rStyle w:val="7"/>
        <w:rFonts w:ascii="宋体" w:hAnsi="宋体"/>
        <w:sz w:val="21"/>
        <w:szCs w:val="21"/>
      </w:rPr>
      <w:t>1</w:t>
    </w:r>
    <w:r>
      <w:rPr>
        <w:rFonts w:ascii="宋体" w:hAnsi="宋体"/>
        <w:sz w:val="21"/>
        <w:szCs w:val="21"/>
      </w:rPr>
      <w:fldChar w:fldCharType="end"/>
    </w:r>
  </w:p>
  <w:p>
    <w:pPr>
      <w:pStyle w:val="4"/>
      <w:framePr w:wrap="around" w:vAnchor="text" w:hAnchor="margin" w:xAlign="right" w:y="1"/>
      <w:rPr>
        <w:rStyle w:val="7"/>
      </w:rPr>
    </w:pPr>
  </w:p>
  <w:p>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67</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1"/>
      </w:pBdr>
      <w:jc w:val="both"/>
      <w:rPr>
        <w:rStyle w:val="12"/>
        <w:smallCaps w:val="0"/>
        <w:color w:val="auto"/>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0BF"/>
    <w:rsid w:val="005800BF"/>
    <w:rsid w:val="007D087D"/>
    <w:rsid w:val="07BC7F7F"/>
    <w:rsid w:val="0E5E26C9"/>
    <w:rsid w:val="101C258A"/>
    <w:rsid w:val="26491A03"/>
    <w:rsid w:val="3DA41C9F"/>
    <w:rsid w:val="3E7F008B"/>
    <w:rsid w:val="47020730"/>
    <w:rsid w:val="48D716FC"/>
    <w:rsid w:val="53BE0293"/>
    <w:rsid w:val="5BCA249A"/>
    <w:rsid w:val="5CF2777E"/>
    <w:rsid w:val="5EE13DC8"/>
    <w:rsid w:val="60557ED7"/>
    <w:rsid w:val="64F57C65"/>
    <w:rsid w:val="6BB05A35"/>
    <w:rsid w:val="6E2F5B09"/>
    <w:rsid w:val="7A042232"/>
    <w:rsid w:val="7D890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napToGrid w:val="0"/>
      <w:spacing w:line="360" w:lineRule="auto"/>
      <w:outlineLvl w:val="1"/>
    </w:pPr>
    <w:rPr>
      <w:rFonts w:ascii="宋体" w:hAnsi="宋体"/>
      <w:b/>
      <w:bCs/>
      <w:sz w:val="24"/>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3"/>
    <w:basedOn w:val="1"/>
    <w:link w:val="18"/>
    <w:qFormat/>
    <w:uiPriority w:val="99"/>
    <w:rPr>
      <w:rFonts w:ascii="宋体" w:hAnsiTheme="minorHAnsi" w:eastAsiaTheme="minorEastAsia"/>
      <w:sz w:val="24"/>
      <w:szCs w:val="22"/>
    </w:rPr>
  </w:style>
  <w:style w:type="paragraph" w:styleId="4">
    <w:name w:val="footer"/>
    <w:basedOn w:val="1"/>
    <w:link w:val="17"/>
    <w:qFormat/>
    <w:uiPriority w:val="99"/>
    <w:pPr>
      <w:tabs>
        <w:tab w:val="center" w:pos="4153"/>
        <w:tab w:val="right" w:pos="8306"/>
      </w:tabs>
      <w:snapToGrid w:val="0"/>
      <w:jc w:val="left"/>
    </w:pPr>
    <w:rPr>
      <w:rFonts w:asciiTheme="minorHAnsi" w:hAnsiTheme="minorHAnsi" w:eastAsiaTheme="minorEastAsia"/>
      <w:sz w:val="18"/>
      <w:szCs w:val="22"/>
    </w:rPr>
  </w:style>
  <w:style w:type="paragraph" w:styleId="5">
    <w:name w:val="header"/>
    <w:basedOn w:val="1"/>
    <w:link w:val="19"/>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10">
    <w:name w:val="标题 2 Char"/>
    <w:basedOn w:val="6"/>
    <w:link w:val="2"/>
    <w:qFormat/>
    <w:uiPriority w:val="0"/>
    <w:rPr>
      <w:rFonts w:asciiTheme="majorHAnsi" w:hAnsiTheme="majorHAnsi" w:eastAsiaTheme="majorEastAsia" w:cstheme="majorBidi"/>
      <w:b/>
      <w:bCs/>
      <w:sz w:val="32"/>
      <w:szCs w:val="32"/>
    </w:rPr>
  </w:style>
  <w:style w:type="character" w:customStyle="1" w:styleId="11">
    <w:name w:val="font11"/>
    <w:basedOn w:val="6"/>
    <w:qFormat/>
    <w:uiPriority w:val="0"/>
    <w:rPr>
      <w:rFonts w:hint="eastAsia" w:ascii="宋体" w:hAnsi="宋体" w:eastAsia="宋体" w:cs="宋体"/>
      <w:color w:val="000000"/>
      <w:sz w:val="18"/>
      <w:szCs w:val="18"/>
      <w:u w:val="none"/>
    </w:rPr>
  </w:style>
  <w:style w:type="character" w:customStyle="1" w:styleId="12">
    <w:name w:val="不明显参考1"/>
    <w:qFormat/>
    <w:uiPriority w:val="99"/>
    <w:rPr>
      <w:smallCaps/>
      <w:color w:val="C0504D"/>
      <w:u w:val="single"/>
    </w:rPr>
  </w:style>
  <w:style w:type="character" w:customStyle="1" w:styleId="13">
    <w:name w:val="页脚 Char"/>
    <w:basedOn w:val="6"/>
    <w:link w:val="4"/>
    <w:qFormat/>
    <w:locked/>
    <w:uiPriority w:val="99"/>
    <w:rPr>
      <w:rFonts w:cs="Times New Roman"/>
      <w:sz w:val="18"/>
    </w:rPr>
  </w:style>
  <w:style w:type="character" w:customStyle="1" w:styleId="14">
    <w:name w:val="标题 2 Char1"/>
    <w:basedOn w:val="6"/>
    <w:link w:val="2"/>
    <w:qFormat/>
    <w:locked/>
    <w:uiPriority w:val="0"/>
    <w:rPr>
      <w:rFonts w:ascii="宋体" w:hAnsi="宋体" w:eastAsia="宋体" w:cs="Times New Roman"/>
      <w:b/>
      <w:bCs/>
      <w:sz w:val="24"/>
      <w:szCs w:val="24"/>
    </w:rPr>
  </w:style>
  <w:style w:type="character" w:customStyle="1" w:styleId="15">
    <w:name w:val="正文文本 3 Char"/>
    <w:basedOn w:val="6"/>
    <w:link w:val="3"/>
    <w:qFormat/>
    <w:locked/>
    <w:uiPriority w:val="99"/>
    <w:rPr>
      <w:rFonts w:ascii="宋体" w:cs="Times New Roman"/>
      <w:sz w:val="24"/>
    </w:rPr>
  </w:style>
  <w:style w:type="character" w:customStyle="1" w:styleId="16">
    <w:name w:val="页眉 Char"/>
    <w:basedOn w:val="6"/>
    <w:link w:val="5"/>
    <w:qFormat/>
    <w:locked/>
    <w:uiPriority w:val="99"/>
    <w:rPr>
      <w:rFonts w:cs="Times New Roman"/>
      <w:sz w:val="18"/>
      <w:szCs w:val="18"/>
    </w:rPr>
  </w:style>
  <w:style w:type="character" w:customStyle="1" w:styleId="17">
    <w:name w:val="页脚 Char1"/>
    <w:basedOn w:val="6"/>
    <w:link w:val="4"/>
    <w:semiHidden/>
    <w:qFormat/>
    <w:uiPriority w:val="99"/>
    <w:rPr>
      <w:rFonts w:ascii="Times New Roman" w:hAnsi="Times New Roman" w:eastAsia="宋体" w:cs="Times New Roman"/>
      <w:sz w:val="18"/>
      <w:szCs w:val="18"/>
    </w:rPr>
  </w:style>
  <w:style w:type="character" w:customStyle="1" w:styleId="18">
    <w:name w:val="正文文本 3 Char1"/>
    <w:basedOn w:val="6"/>
    <w:link w:val="3"/>
    <w:semiHidden/>
    <w:qFormat/>
    <w:uiPriority w:val="99"/>
    <w:rPr>
      <w:rFonts w:ascii="Times New Roman" w:hAnsi="Times New Roman" w:eastAsia="宋体" w:cs="Times New Roman"/>
      <w:sz w:val="16"/>
      <w:szCs w:val="16"/>
    </w:rPr>
  </w:style>
  <w:style w:type="character" w:customStyle="1" w:styleId="19">
    <w:name w:val="页眉 Char1"/>
    <w:basedOn w:val="6"/>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1052</Words>
  <Characters>5997</Characters>
  <Lines>49</Lines>
  <Paragraphs>14</Paragraphs>
  <ScaleCrop>false</ScaleCrop>
  <LinksUpToDate>false</LinksUpToDate>
  <CharactersWithSpaces>7035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2018-03-12T08:23:00Z</dcterms:created>
  <dc:creator>Administrator</dc:creator>
  <cp:lastModifiedBy>lenovo</cp:lastModifiedBy>
  <dcterms:modified xsi:type="dcterms:W3CDTF">2018-03-28T06:53:30Z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