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361" w:hanging="361" w:hangingChars="100"/>
        <w:jc w:val="center"/>
        <w:rPr>
          <w:rFonts w:hint="eastAsia" w:ascii="宋体" w:hAnsi="宋体"/>
          <w:b/>
          <w:color w:val="000000"/>
          <w:sz w:val="24"/>
        </w:rPr>
      </w:pPr>
      <w:bookmarkStart w:id="0" w:name="_Toc401836665"/>
      <w:r>
        <w:rPr>
          <w:rFonts w:hint="eastAsia" w:ascii="宋体" w:hAnsi="宋体"/>
          <w:b/>
          <w:bCs/>
          <w:sz w:val="36"/>
          <w:szCs w:val="36"/>
        </w:rPr>
        <w:t>中铁四局第五工程有限公司福州市新店外环路西段道路工程第1标段项目部</w:t>
      </w:r>
      <w:r>
        <w:rPr>
          <w:rFonts w:hint="eastAsia" w:ascii="宋体" w:hAnsi="宋体"/>
          <w:b/>
          <w:bCs/>
          <w:color w:val="000000"/>
          <w:sz w:val="36"/>
          <w:szCs w:val="36"/>
        </w:rPr>
        <w:t>（商品混凝土、钢材）物资集中招</w:t>
      </w:r>
      <w:r>
        <w:rPr>
          <w:rFonts w:hint="eastAsia" w:ascii="宋体" w:hAnsi="宋体"/>
          <w:b/>
          <w:color w:val="000000"/>
          <w:sz w:val="36"/>
          <w:szCs w:val="36"/>
        </w:rPr>
        <w:t>标采购</w:t>
      </w:r>
      <w:bookmarkStart w:id="14" w:name="_GoBack"/>
      <w:bookmarkEnd w:id="14"/>
    </w:p>
    <w:p>
      <w:pPr>
        <w:pStyle w:val="2"/>
      </w:pPr>
    </w:p>
    <w:p>
      <w:pPr>
        <w:pStyle w:val="3"/>
        <w:adjustRightInd w:val="0"/>
        <w:snapToGrid w:val="0"/>
        <w:spacing w:line="360" w:lineRule="auto"/>
        <w:jc w:val="center"/>
        <w:rPr>
          <w:rFonts w:hAnsi="宋体"/>
          <w:b/>
          <w:color w:val="000000"/>
          <w:sz w:val="36"/>
          <w:szCs w:val="36"/>
        </w:rPr>
      </w:pPr>
      <w:r>
        <w:rPr>
          <w:rFonts w:hint="eastAsia" w:hAnsi="宋体"/>
          <w:b/>
          <w:color w:val="000000"/>
          <w:sz w:val="36"/>
          <w:szCs w:val="36"/>
        </w:rPr>
        <w:t>招标公告</w:t>
      </w:r>
    </w:p>
    <w:p>
      <w:pPr>
        <w:spacing w:line="380" w:lineRule="exact"/>
        <w:jc w:val="center"/>
        <w:rPr>
          <w:rFonts w:hint="eastAsia" w:ascii="宋体" w:eastAsia="宋体"/>
          <w:color w:val="000000"/>
          <w:szCs w:val="21"/>
          <w:lang w:eastAsia="zh-CN"/>
        </w:rPr>
      </w:pPr>
      <w:r>
        <w:rPr>
          <w:rFonts w:hint="eastAsia" w:ascii="宋体" w:hAnsi="宋体"/>
          <w:color w:val="000000"/>
          <w:szCs w:val="21"/>
        </w:rPr>
        <w:t>招标编号：</w:t>
      </w:r>
      <w:r>
        <w:rPr>
          <w:rFonts w:hint="eastAsia" w:ascii="宋体" w:hAnsi="宋体"/>
          <w:color w:val="000000"/>
          <w:szCs w:val="21"/>
          <w:lang w:eastAsia="zh-CN"/>
        </w:rPr>
        <w:t>ZTSW-2018-24</w:t>
      </w:r>
    </w:p>
    <w:p>
      <w:pPr>
        <w:spacing w:line="360" w:lineRule="auto"/>
        <w:ind w:firstLine="422" w:firstLineChars="200"/>
        <w:rPr>
          <w:rFonts w:ascii="宋体"/>
          <w:color w:val="000000"/>
          <w:szCs w:val="21"/>
        </w:rPr>
      </w:pPr>
      <w:r>
        <w:rPr>
          <w:rFonts w:ascii="宋体" w:hAnsi="宋体" w:cs="宋体"/>
          <w:b/>
          <w:bCs/>
          <w:color w:val="000000"/>
          <w:szCs w:val="21"/>
        </w:rPr>
        <w:t xml:space="preserve">1. </w:t>
      </w:r>
      <w:r>
        <w:rPr>
          <w:rFonts w:hint="eastAsia" w:ascii="宋体" w:hAnsi="宋体" w:cs="宋体"/>
          <w:b/>
          <w:bCs/>
          <w:color w:val="000000"/>
          <w:szCs w:val="21"/>
        </w:rPr>
        <w:t>招标</w:t>
      </w:r>
      <w:r>
        <w:rPr>
          <w:rFonts w:hint="eastAsia" w:ascii="宋体" w:hAnsi="宋体"/>
          <w:b/>
          <w:color w:val="000000"/>
          <w:szCs w:val="21"/>
        </w:rPr>
        <w:t>条件</w:t>
      </w:r>
    </w:p>
    <w:p>
      <w:pPr>
        <w:spacing w:line="360" w:lineRule="auto"/>
        <w:ind w:firstLine="630" w:firstLineChars="300"/>
        <w:jc w:val="left"/>
        <w:rPr>
          <w:rFonts w:ascii="宋体"/>
          <w:b/>
          <w:color w:val="000000"/>
          <w:sz w:val="28"/>
          <w:szCs w:val="28"/>
        </w:rPr>
      </w:pPr>
      <w:r>
        <w:rPr>
          <w:rFonts w:hint="eastAsia" w:ascii="宋体" w:hAnsi="宋体"/>
          <w:color w:val="000000"/>
          <w:szCs w:val="21"/>
        </w:rPr>
        <w:t>中铁四局第五工程有限公司福州市新店外环路西段道路工程第1标段项目部，已由相关部门批准建设，建设资金已落实，商品混凝土、钢材已具备招标条件。</w:t>
      </w:r>
      <w:r>
        <w:rPr>
          <w:rFonts w:hint="eastAsia" w:ascii="宋体" w:hAnsi="宋体" w:cs="宋体"/>
          <w:color w:val="000000"/>
          <w:szCs w:val="21"/>
        </w:rPr>
        <w:t>现由中铁四</w:t>
      </w:r>
      <w:r>
        <w:rPr>
          <w:rFonts w:hint="eastAsia" w:ascii="宋体" w:hAnsi="宋体" w:cs="宋体"/>
          <w:color w:val="000000"/>
          <w:kern w:val="0"/>
          <w:szCs w:val="21"/>
        </w:rPr>
        <w:t>局集团第五工程有限公司物资招标采购中心组织邀请公开招标。</w:t>
      </w:r>
    </w:p>
    <w:p>
      <w:pPr>
        <w:overflowPunct w:val="0"/>
        <w:adjustRightInd w:val="0"/>
        <w:snapToGrid w:val="0"/>
        <w:spacing w:line="360" w:lineRule="auto"/>
        <w:textAlignment w:val="baseline"/>
        <w:rPr>
          <w:rFonts w:ascii="宋体"/>
          <w:b/>
          <w:bCs/>
          <w:color w:val="000000"/>
          <w:szCs w:val="21"/>
        </w:rPr>
      </w:pPr>
      <w:r>
        <w:rPr>
          <w:rFonts w:ascii="宋体" w:hAnsi="宋体" w:cs="宋体"/>
          <w:b/>
          <w:bCs/>
          <w:color w:val="000000"/>
          <w:szCs w:val="21"/>
        </w:rPr>
        <w:t xml:space="preserve">2. </w:t>
      </w:r>
      <w:r>
        <w:rPr>
          <w:rFonts w:hint="eastAsia" w:ascii="宋体" w:hAnsi="宋体" w:cs="宋体"/>
          <w:b/>
          <w:bCs/>
          <w:color w:val="000000"/>
          <w:szCs w:val="21"/>
        </w:rPr>
        <w:t>项目概况与招标内容</w:t>
      </w:r>
    </w:p>
    <w:p>
      <w:pPr>
        <w:spacing w:line="360" w:lineRule="auto"/>
        <w:ind w:firstLine="420" w:firstLineChars="200"/>
        <w:rPr>
          <w:rFonts w:ascii="宋体" w:cs="宋体"/>
          <w:color w:val="000000"/>
          <w:kern w:val="0"/>
          <w:szCs w:val="21"/>
        </w:rPr>
      </w:pPr>
      <w:r>
        <w:rPr>
          <w:rFonts w:ascii="宋体" w:hAnsi="宋体" w:cs="宋体"/>
          <w:color w:val="000000"/>
          <w:kern w:val="0"/>
          <w:szCs w:val="21"/>
        </w:rPr>
        <w:t>2.1</w:t>
      </w:r>
      <w:r>
        <w:rPr>
          <w:rFonts w:hint="eastAsia" w:ascii="宋体" w:hAnsi="宋体" w:cs="宋体"/>
          <w:color w:val="000000"/>
          <w:kern w:val="0"/>
          <w:szCs w:val="21"/>
        </w:rPr>
        <w:t>项目概况：</w:t>
      </w:r>
    </w:p>
    <w:p>
      <w:pPr>
        <w:spacing w:line="360" w:lineRule="auto"/>
        <w:ind w:firstLine="420" w:firstLineChars="200"/>
        <w:rPr>
          <w:rFonts w:hint="eastAsia"/>
        </w:rPr>
      </w:pPr>
      <w:r>
        <w:rPr>
          <w:rFonts w:hint="eastAsia"/>
        </w:rPr>
        <w:t>工程项目包括：新店外环路西段道路工程1标位于晋安区新店片区（镇），项目起点地面辅路接龙头路、主路接绕城高速公路，终点K2+910，为城市主干路，设计车速 60 公里/小时，道路全长约2910 米，道路修建宽度为 40~60 米，工程建设总宽度 70m。本标段龙头路至厦坊北路段采用双向六车道+非机动车道+人行道断面布置形式，厦坊北路至秀峰路段采用双向八车道+非机动车道+人行道断面布置形式。</w:t>
      </w:r>
    </w:p>
    <w:p>
      <w:pPr>
        <w:spacing w:line="360" w:lineRule="auto"/>
        <w:ind w:firstLine="420" w:firstLineChars="200"/>
        <w:rPr>
          <w:rFonts w:hint="eastAsia"/>
        </w:rPr>
      </w:pPr>
      <w:r>
        <w:rPr>
          <w:rFonts w:hint="eastAsia"/>
        </w:rPr>
        <w:t xml:space="preserve">主要工作内容为:路基2910m，雨水管道8333m，污水管道6135m，综合管廊2107.4m(单仓断面形式）。新建桥梁7座（其中新建匝道桥3座，跨河桥3座，人行天桥1座），废除1条路基匝道。 </w:t>
      </w:r>
    </w:p>
    <w:p>
      <w:pPr>
        <w:spacing w:line="360" w:lineRule="auto"/>
        <w:rPr>
          <w:rFonts w:ascii="宋体"/>
          <w:color w:val="000000"/>
          <w:szCs w:val="21"/>
        </w:rPr>
      </w:pPr>
      <w:r>
        <w:rPr>
          <w:rFonts w:ascii="宋体" w:hAnsi="宋体" w:cs="宋体"/>
          <w:color w:val="000000"/>
          <w:szCs w:val="21"/>
        </w:rPr>
        <w:t xml:space="preserve">  2.2</w:t>
      </w:r>
      <w:r>
        <w:rPr>
          <w:rFonts w:hint="eastAsia" w:ascii="宋体" w:hAnsi="宋体" w:cs="宋体"/>
          <w:color w:val="000000"/>
          <w:szCs w:val="21"/>
        </w:rPr>
        <w:t>招标内容：物资品种、包件划分见附表</w:t>
      </w:r>
      <w:r>
        <w:rPr>
          <w:rFonts w:ascii="宋体" w:hAnsi="宋体" w:cs="宋体"/>
          <w:color w:val="000000"/>
          <w:szCs w:val="21"/>
        </w:rPr>
        <w:t>1</w:t>
      </w:r>
      <w:r>
        <w:rPr>
          <w:rFonts w:hint="eastAsia" w:ascii="宋体" w:hAnsi="宋体" w:cs="宋体"/>
          <w:color w:val="000000"/>
          <w:szCs w:val="21"/>
        </w:rPr>
        <w:t>。</w:t>
      </w:r>
    </w:p>
    <w:p>
      <w:pPr>
        <w:overflowPunct w:val="0"/>
        <w:adjustRightInd w:val="0"/>
        <w:snapToGrid w:val="0"/>
        <w:spacing w:line="380" w:lineRule="exact"/>
        <w:textAlignment w:val="baseline"/>
        <w:rPr>
          <w:rFonts w:ascii="宋体"/>
          <w:b/>
          <w:bCs/>
          <w:color w:val="000000"/>
          <w:szCs w:val="21"/>
        </w:rPr>
      </w:pPr>
      <w:r>
        <w:rPr>
          <w:rFonts w:ascii="宋体" w:hAnsi="宋体" w:cs="宋体"/>
          <w:b/>
          <w:bCs/>
          <w:color w:val="000000"/>
          <w:szCs w:val="21"/>
        </w:rPr>
        <w:t xml:space="preserve">3. </w:t>
      </w:r>
      <w:r>
        <w:rPr>
          <w:rFonts w:hint="eastAsia" w:ascii="宋体" w:hAnsi="宋体" w:cs="宋体"/>
          <w:b/>
          <w:bCs/>
          <w:color w:val="000000"/>
          <w:szCs w:val="21"/>
        </w:rPr>
        <w:t>投标人资格要求</w:t>
      </w:r>
    </w:p>
    <w:p>
      <w:pPr>
        <w:widowControl/>
        <w:adjustRightInd w:val="0"/>
        <w:snapToGrid w:val="0"/>
        <w:spacing w:line="380" w:lineRule="exact"/>
        <w:ind w:firstLine="420" w:firstLineChars="200"/>
        <w:jc w:val="left"/>
        <w:rPr>
          <w:rFonts w:ascii="宋体" w:cs="宋体"/>
          <w:color w:val="000000"/>
          <w:kern w:val="0"/>
          <w:szCs w:val="21"/>
        </w:rPr>
      </w:pPr>
      <w:bookmarkStart w:id="1" w:name="_Toc299874003"/>
      <w:bookmarkStart w:id="2" w:name="_Toc291262027"/>
      <w:r>
        <w:rPr>
          <w:rFonts w:ascii="宋体" w:hAnsi="宋体" w:cs="宋体"/>
          <w:color w:val="000000"/>
          <w:kern w:val="0"/>
          <w:szCs w:val="21"/>
        </w:rPr>
        <w:t xml:space="preserve">3.1 </w:t>
      </w:r>
      <w:r>
        <w:rPr>
          <w:rFonts w:hint="eastAsia" w:ascii="宋体" w:hAnsi="宋体" w:cs="宋体"/>
          <w:color w:val="000000"/>
          <w:kern w:val="0"/>
          <w:szCs w:val="21"/>
        </w:rPr>
        <w:t>本次招标投标人资格要求详见附表</w:t>
      </w:r>
      <w:r>
        <w:rPr>
          <w:rFonts w:ascii="宋体" w:hAnsi="宋体" w:cs="宋体"/>
          <w:color w:val="000000"/>
          <w:kern w:val="0"/>
          <w:szCs w:val="21"/>
        </w:rPr>
        <w:t>1</w:t>
      </w:r>
      <w:r>
        <w:rPr>
          <w:rFonts w:hint="eastAsia" w:ascii="宋体" w:hAnsi="宋体" w:cs="宋体"/>
          <w:color w:val="000000"/>
          <w:kern w:val="0"/>
          <w:szCs w:val="21"/>
        </w:rPr>
        <w:t>。</w:t>
      </w:r>
    </w:p>
    <w:p>
      <w:pPr>
        <w:widowControl/>
        <w:adjustRightInd w:val="0"/>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3.2 </w:t>
      </w:r>
      <w:r>
        <w:rPr>
          <w:rFonts w:hint="eastAsia" w:ascii="宋体" w:hAnsi="宋体" w:cs="宋体"/>
          <w:color w:val="000000"/>
          <w:kern w:val="0"/>
          <w:szCs w:val="21"/>
        </w:rPr>
        <w:t>本次招标不接受联合体投标。</w:t>
      </w:r>
    </w:p>
    <w:p>
      <w:pPr>
        <w:widowControl/>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3.3 </w:t>
      </w:r>
      <w:r>
        <w:rPr>
          <w:rFonts w:hint="eastAsia" w:ascii="宋体" w:hAnsi="宋体" w:cs="宋体"/>
          <w:color w:val="000000"/>
          <w:kern w:val="0"/>
          <w:szCs w:val="21"/>
        </w:rPr>
        <w:t>投标人必须提供满足招标文件要求的投标物资，且制造地、生产线、生产工艺及原材料等始终与投标承诺一致。</w:t>
      </w:r>
    </w:p>
    <w:p>
      <w:pPr>
        <w:widowControl/>
        <w:snapToGrid w:val="0"/>
        <w:spacing w:line="380" w:lineRule="exact"/>
        <w:ind w:firstLine="420" w:firstLineChars="200"/>
        <w:jc w:val="left"/>
        <w:rPr>
          <w:rFonts w:ascii="宋体" w:cs="宋体"/>
          <w:color w:val="000000"/>
          <w:kern w:val="0"/>
          <w:szCs w:val="21"/>
        </w:rPr>
      </w:pPr>
      <w:r>
        <w:rPr>
          <w:rFonts w:ascii="宋体" w:hAnsi="宋体" w:cs="宋体"/>
          <w:color w:val="000000"/>
          <w:kern w:val="0"/>
          <w:szCs w:val="21"/>
        </w:rPr>
        <w:t xml:space="preserve">3.4 </w:t>
      </w:r>
      <w:r>
        <w:rPr>
          <w:rFonts w:hint="eastAsia" w:ascii="宋体" w:hAnsi="宋体" w:cs="宋体"/>
          <w:color w:val="000000"/>
          <w:kern w:val="0"/>
          <w:szCs w:val="21"/>
        </w:rPr>
        <w:t>投标人未被中国中铁股份有限公司列入黑名单。</w:t>
      </w:r>
    </w:p>
    <w:p>
      <w:pPr>
        <w:widowControl/>
        <w:snapToGrid w:val="0"/>
        <w:spacing w:line="380" w:lineRule="exact"/>
        <w:ind w:firstLine="420" w:firstLineChars="200"/>
        <w:jc w:val="left"/>
        <w:rPr>
          <w:rFonts w:ascii="宋体" w:hAnsi="宋体" w:cs="宋体"/>
          <w:color w:val="000000"/>
          <w:kern w:val="0"/>
          <w:szCs w:val="21"/>
        </w:rPr>
      </w:pPr>
      <w:r>
        <w:rPr>
          <w:rFonts w:ascii="宋体" w:hAnsi="宋体" w:cs="宋体"/>
          <w:color w:val="000000"/>
          <w:kern w:val="0"/>
          <w:szCs w:val="21"/>
        </w:rPr>
        <w:t xml:space="preserve">3.5 </w:t>
      </w:r>
      <w:r>
        <w:rPr>
          <w:rFonts w:hint="eastAsia" w:ascii="宋体" w:hAnsi="宋体" w:cs="宋体"/>
          <w:color w:val="000000"/>
          <w:kern w:val="0"/>
          <w:szCs w:val="21"/>
        </w:rPr>
        <w:t>本次招标物资一包一投。</w:t>
      </w:r>
    </w:p>
    <w:p>
      <w:pPr>
        <w:widowControl/>
        <w:overflowPunct w:val="0"/>
        <w:adjustRightInd w:val="0"/>
        <w:snapToGrid w:val="0"/>
        <w:spacing w:line="380" w:lineRule="exact"/>
        <w:jc w:val="left"/>
        <w:textAlignment w:val="baseline"/>
        <w:rPr>
          <w:rFonts w:ascii="宋体" w:cs="宋体"/>
          <w:b/>
          <w:color w:val="000000"/>
          <w:kern w:val="0"/>
          <w:szCs w:val="21"/>
        </w:rPr>
      </w:pPr>
      <w:r>
        <w:rPr>
          <w:rFonts w:ascii="宋体" w:hAnsi="宋体" w:cs="宋体"/>
          <w:b/>
          <w:color w:val="000000"/>
          <w:kern w:val="0"/>
          <w:szCs w:val="21"/>
        </w:rPr>
        <w:t>4</w:t>
      </w:r>
      <w:r>
        <w:rPr>
          <w:rFonts w:ascii="宋体" w:cs="宋体"/>
          <w:b/>
          <w:bCs/>
          <w:color w:val="000000"/>
          <w:szCs w:val="21"/>
        </w:rPr>
        <w:t>.</w:t>
      </w:r>
      <w:r>
        <w:rPr>
          <w:rFonts w:hint="eastAsia" w:ascii="宋体" w:hAnsi="宋体" w:cs="宋体"/>
          <w:b/>
          <w:color w:val="000000"/>
          <w:kern w:val="0"/>
          <w:szCs w:val="21"/>
        </w:rPr>
        <w:t>招标文件的获取</w:t>
      </w:r>
    </w:p>
    <w:p>
      <w:pPr>
        <w:spacing w:line="360" w:lineRule="auto"/>
        <w:ind w:firstLine="424" w:firstLineChars="202"/>
        <w:rPr>
          <w:rFonts w:ascii="宋体" w:cs="宋体"/>
          <w:color w:val="000000"/>
          <w:kern w:val="0"/>
          <w:sz w:val="24"/>
        </w:rPr>
      </w:pPr>
      <w:r>
        <w:rPr>
          <w:rFonts w:ascii="宋体" w:hAnsi="宋体" w:cs="宋体"/>
          <w:color w:val="000000"/>
          <w:kern w:val="0"/>
          <w:szCs w:val="21"/>
        </w:rPr>
        <w:t>4</w:t>
      </w:r>
      <w:r>
        <w:rPr>
          <w:rFonts w:ascii="宋体" w:cs="宋体"/>
          <w:color w:val="000000"/>
          <w:kern w:val="0"/>
          <w:szCs w:val="21"/>
        </w:rPr>
        <w:t>.</w:t>
      </w:r>
      <w:r>
        <w:rPr>
          <w:rFonts w:ascii="宋体" w:hAnsi="宋体" w:cs="宋体"/>
          <w:color w:val="000000"/>
          <w:kern w:val="0"/>
          <w:szCs w:val="21"/>
        </w:rPr>
        <w:t>1</w:t>
      </w:r>
      <w:r>
        <w:rPr>
          <w:rFonts w:hint="eastAsia" w:ascii="宋体" w:hAnsi="宋体" w:cs="宋体"/>
          <w:color w:val="000000"/>
          <w:kern w:val="0"/>
          <w:szCs w:val="21"/>
        </w:rPr>
        <w:t>本次招标文件发售采用纸质版当面发售</w:t>
      </w:r>
      <w:r>
        <w:rPr>
          <w:rFonts w:hint="eastAsia" w:ascii="宋体" w:hAnsi="宋体" w:cs="宋体"/>
          <w:color w:val="000000"/>
          <w:kern w:val="0"/>
          <w:sz w:val="24"/>
        </w:rPr>
        <w:t>。</w:t>
      </w:r>
    </w:p>
    <w:p>
      <w:pPr>
        <w:spacing w:line="360" w:lineRule="auto"/>
        <w:ind w:firstLine="420" w:firstLineChars="200"/>
        <w:rPr>
          <w:rFonts w:ascii="宋体" w:cs="宋体"/>
          <w:color w:val="000000"/>
          <w:kern w:val="20"/>
          <w:szCs w:val="21"/>
        </w:rPr>
      </w:pPr>
      <w:r>
        <w:rPr>
          <w:rFonts w:ascii="宋体" w:hAnsi="宋体" w:cs="宋体"/>
          <w:color w:val="000000"/>
          <w:kern w:val="0"/>
          <w:szCs w:val="21"/>
        </w:rPr>
        <w:t>4.2</w:t>
      </w:r>
      <w:r>
        <w:rPr>
          <w:rFonts w:hint="eastAsia" w:ascii="宋体" w:hAnsi="宋体" w:cs="宋体"/>
          <w:color w:val="000000"/>
          <w:kern w:val="0"/>
          <w:szCs w:val="21"/>
        </w:rPr>
        <w:t>凡有意参加投标者，</w:t>
      </w:r>
      <w:r>
        <w:rPr>
          <w:rFonts w:hint="eastAsia" w:ascii="宋体" w:hAnsi="宋体" w:cs="宋体"/>
          <w:color w:val="000000"/>
          <w:kern w:val="20"/>
          <w:szCs w:val="21"/>
        </w:rPr>
        <w:t>请投标人于</w:t>
      </w:r>
      <w:r>
        <w:rPr>
          <w:rFonts w:ascii="宋体" w:hAnsi="宋体" w:cs="宋体"/>
          <w:color w:val="000000"/>
          <w:kern w:val="20"/>
          <w:szCs w:val="21"/>
          <w:u w:val="single"/>
        </w:rPr>
        <w:t>201</w:t>
      </w:r>
      <w:r>
        <w:rPr>
          <w:rFonts w:hint="eastAsia" w:ascii="宋体" w:hAnsi="宋体" w:cs="宋体"/>
          <w:color w:val="000000"/>
          <w:kern w:val="20"/>
          <w:szCs w:val="21"/>
          <w:u w:val="single"/>
        </w:rPr>
        <w:t>8</w:t>
      </w:r>
      <w:r>
        <w:rPr>
          <w:rFonts w:hint="eastAsia" w:ascii="宋体" w:hAnsi="宋体" w:cs="宋体"/>
          <w:color w:val="000000"/>
          <w:kern w:val="20"/>
          <w:szCs w:val="21"/>
        </w:rPr>
        <w:t>年</w:t>
      </w:r>
      <w:r>
        <w:rPr>
          <w:rFonts w:hint="eastAsia" w:ascii="宋体" w:hAnsi="宋体" w:cs="宋体"/>
          <w:color w:val="000000"/>
          <w:kern w:val="20"/>
          <w:szCs w:val="21"/>
          <w:u w:val="single"/>
          <w:lang w:val="en-US" w:eastAsia="zh-CN"/>
        </w:rPr>
        <w:t>7</w:t>
      </w:r>
      <w:r>
        <w:rPr>
          <w:rFonts w:hint="eastAsia" w:ascii="宋体" w:hAnsi="宋体" w:cs="宋体"/>
          <w:color w:val="000000"/>
          <w:kern w:val="20"/>
          <w:szCs w:val="21"/>
        </w:rPr>
        <w:t>月</w:t>
      </w:r>
      <w:r>
        <w:rPr>
          <w:rFonts w:hint="eastAsia" w:ascii="宋体" w:hAnsi="宋体" w:cs="宋体"/>
          <w:color w:val="000000"/>
          <w:kern w:val="20"/>
          <w:szCs w:val="21"/>
          <w:u w:val="single"/>
          <w:lang w:val="en-US" w:eastAsia="zh-CN"/>
        </w:rPr>
        <w:t>10</w:t>
      </w:r>
      <w:r>
        <w:rPr>
          <w:rFonts w:hint="eastAsia" w:ascii="宋体" w:hAnsi="宋体" w:cs="宋体"/>
          <w:color w:val="000000"/>
          <w:kern w:val="20"/>
          <w:szCs w:val="21"/>
        </w:rPr>
        <w:t>日至</w:t>
      </w:r>
      <w:r>
        <w:rPr>
          <w:rFonts w:ascii="宋体" w:hAnsi="宋体" w:cs="宋体"/>
          <w:color w:val="000000"/>
          <w:kern w:val="20"/>
          <w:szCs w:val="21"/>
          <w:u w:val="single"/>
        </w:rPr>
        <w:t>201</w:t>
      </w:r>
      <w:r>
        <w:rPr>
          <w:rFonts w:hint="eastAsia" w:ascii="宋体" w:hAnsi="宋体" w:cs="宋体"/>
          <w:color w:val="000000"/>
          <w:kern w:val="20"/>
          <w:szCs w:val="21"/>
          <w:u w:val="single"/>
        </w:rPr>
        <w:t>8</w:t>
      </w:r>
      <w:r>
        <w:rPr>
          <w:rFonts w:hint="eastAsia" w:ascii="宋体" w:hAnsi="宋体" w:cs="宋体"/>
          <w:color w:val="000000"/>
          <w:kern w:val="20"/>
          <w:szCs w:val="21"/>
        </w:rPr>
        <w:t>年</w:t>
      </w:r>
      <w:r>
        <w:rPr>
          <w:rFonts w:hint="eastAsia" w:ascii="宋体" w:hAnsi="宋体" w:cs="宋体"/>
          <w:color w:val="000000"/>
          <w:kern w:val="20"/>
          <w:szCs w:val="21"/>
          <w:u w:val="single"/>
          <w:lang w:val="en-US" w:eastAsia="zh-CN"/>
        </w:rPr>
        <w:t>7</w:t>
      </w:r>
      <w:r>
        <w:rPr>
          <w:rFonts w:hint="eastAsia" w:ascii="宋体" w:hAnsi="宋体" w:cs="宋体"/>
          <w:color w:val="000000"/>
          <w:kern w:val="20"/>
          <w:szCs w:val="21"/>
        </w:rPr>
        <w:t>月</w:t>
      </w:r>
      <w:r>
        <w:rPr>
          <w:rFonts w:hint="eastAsia" w:ascii="宋体" w:hAnsi="宋体" w:cs="宋体"/>
          <w:color w:val="000000"/>
          <w:kern w:val="20"/>
          <w:szCs w:val="21"/>
          <w:u w:val="single"/>
          <w:lang w:val="en-US" w:eastAsia="zh-CN"/>
        </w:rPr>
        <w:t>17</w:t>
      </w:r>
      <w:r>
        <w:rPr>
          <w:rFonts w:hint="eastAsia" w:ascii="宋体" w:hAnsi="宋体" w:cs="宋体"/>
          <w:color w:val="000000"/>
          <w:kern w:val="20"/>
          <w:szCs w:val="21"/>
        </w:rPr>
        <w:t>日，每日上午</w:t>
      </w:r>
      <w:r>
        <w:rPr>
          <w:rFonts w:ascii="宋体" w:hAnsi="宋体" w:cs="宋体"/>
          <w:color w:val="000000"/>
          <w:kern w:val="20"/>
          <w:szCs w:val="21"/>
          <w:u w:val="single"/>
        </w:rPr>
        <w:t xml:space="preserve">9 </w:t>
      </w:r>
      <w:r>
        <w:rPr>
          <w:rFonts w:hint="eastAsia" w:ascii="宋体" w:hAnsi="宋体" w:cs="宋体"/>
          <w:color w:val="000000"/>
          <w:kern w:val="20"/>
          <w:szCs w:val="21"/>
          <w:u w:val="single"/>
        </w:rPr>
        <w:t>：</w:t>
      </w:r>
      <w:r>
        <w:rPr>
          <w:rFonts w:ascii="宋体" w:hAnsi="宋体" w:cs="宋体"/>
          <w:color w:val="000000"/>
          <w:kern w:val="20"/>
          <w:szCs w:val="21"/>
          <w:u w:val="single"/>
        </w:rPr>
        <w:t xml:space="preserve">00 </w:t>
      </w:r>
      <w:r>
        <w:rPr>
          <w:rFonts w:hint="eastAsia" w:ascii="宋体" w:hAnsi="宋体" w:cs="宋体"/>
          <w:color w:val="000000"/>
          <w:kern w:val="20"/>
          <w:szCs w:val="21"/>
        </w:rPr>
        <w:t>分至</w:t>
      </w:r>
      <w:r>
        <w:rPr>
          <w:rFonts w:ascii="宋体" w:hAnsi="宋体" w:cs="宋体"/>
          <w:color w:val="000000"/>
          <w:kern w:val="20"/>
          <w:szCs w:val="21"/>
          <w:u w:val="single"/>
        </w:rPr>
        <w:t>11:30</w:t>
      </w:r>
      <w:r>
        <w:rPr>
          <w:rFonts w:hint="eastAsia" w:ascii="宋体" w:hAnsi="宋体" w:cs="宋体"/>
          <w:color w:val="000000"/>
          <w:kern w:val="20"/>
          <w:szCs w:val="21"/>
        </w:rPr>
        <w:t>时，下午</w:t>
      </w:r>
      <w:r>
        <w:rPr>
          <w:rFonts w:ascii="宋体" w:hAnsi="宋体" w:cs="宋体"/>
          <w:color w:val="000000"/>
          <w:kern w:val="20"/>
          <w:szCs w:val="21"/>
          <w:u w:val="single"/>
        </w:rPr>
        <w:t>15:00</w:t>
      </w:r>
      <w:r>
        <w:rPr>
          <w:rFonts w:hint="eastAsia" w:ascii="宋体" w:hAnsi="宋体" w:cs="宋体"/>
          <w:color w:val="000000"/>
          <w:kern w:val="20"/>
          <w:szCs w:val="21"/>
        </w:rPr>
        <w:t>至</w:t>
      </w:r>
      <w:r>
        <w:rPr>
          <w:rFonts w:ascii="宋体" w:hAnsi="宋体" w:cs="宋体"/>
          <w:color w:val="000000"/>
          <w:kern w:val="20"/>
          <w:szCs w:val="21"/>
          <w:u w:val="single"/>
        </w:rPr>
        <w:t>17</w:t>
      </w:r>
      <w:r>
        <w:rPr>
          <w:rFonts w:hint="eastAsia" w:ascii="宋体" w:hAnsi="宋体" w:cs="宋体"/>
          <w:color w:val="000000"/>
          <w:kern w:val="20"/>
          <w:szCs w:val="21"/>
          <w:u w:val="single"/>
        </w:rPr>
        <w:t>：</w:t>
      </w:r>
      <w:r>
        <w:rPr>
          <w:rFonts w:ascii="宋体" w:hAnsi="宋体" w:cs="宋体"/>
          <w:color w:val="000000"/>
          <w:kern w:val="20"/>
          <w:szCs w:val="21"/>
          <w:u w:val="single"/>
        </w:rPr>
        <w:t>30</w:t>
      </w:r>
      <w:r>
        <w:rPr>
          <w:rFonts w:hint="eastAsia" w:ascii="宋体" w:hAnsi="宋体" w:cs="宋体"/>
          <w:color w:val="000000"/>
          <w:kern w:val="20"/>
          <w:szCs w:val="21"/>
        </w:rPr>
        <w:t>分（北京时间，下同）持单位介绍信、投标申请表（附件2）、法定代表人授权书、营业执照复印件及本人身份证明复印件在中铁四局集团五公司物资招标采购中心购买招标文件。</w:t>
      </w:r>
      <w:r>
        <w:rPr>
          <w:rFonts w:hint="eastAsia" w:ascii="宋体" w:hAnsi="宋体" w:cs="宋体"/>
          <w:kern w:val="20"/>
          <w:szCs w:val="21"/>
        </w:rPr>
        <w:t>中国中铁采购电子商务平台（</w:t>
      </w:r>
      <w:r>
        <w:fldChar w:fldCharType="begin"/>
      </w:r>
      <w:r>
        <w:instrText xml:space="preserve"> HYPERLINK "http://www.crecgec.com/" </w:instrText>
      </w:r>
      <w:r>
        <w:fldChar w:fldCharType="separate"/>
      </w:r>
      <w:r>
        <w:rPr>
          <w:rFonts w:ascii="宋体" w:hAnsi="宋体" w:cs="宋体"/>
          <w:kern w:val="20"/>
          <w:szCs w:val="21"/>
        </w:rPr>
        <w:t>www.crecgec.com</w:t>
      </w:r>
      <w:r>
        <w:rPr>
          <w:rFonts w:ascii="宋体" w:hAnsi="宋体" w:cs="宋体"/>
          <w:kern w:val="20"/>
          <w:szCs w:val="21"/>
        </w:rPr>
        <w:fldChar w:fldCharType="end"/>
      </w:r>
      <w:r>
        <w:rPr>
          <w:rFonts w:hint="eastAsia" w:ascii="宋体" w:hAnsi="宋体" w:cs="宋体"/>
          <w:kern w:val="20"/>
          <w:szCs w:val="21"/>
        </w:rPr>
        <w:t>）注册会员可直接网上响应，下载标书电子版，报名资料扫描发至</w:t>
      </w:r>
      <w:r>
        <w:fldChar w:fldCharType="begin"/>
      </w:r>
      <w:r>
        <w:instrText xml:space="preserve"> HYPERLINK "mailto:422430295@qq.com" </w:instrText>
      </w:r>
      <w:r>
        <w:fldChar w:fldCharType="separate"/>
      </w:r>
      <w:r>
        <w:rPr>
          <w:rFonts w:hint="eastAsia" w:ascii="宋体" w:hAnsi="宋体"/>
          <w:szCs w:val="21"/>
          <w:u w:val="single"/>
        </w:rPr>
        <w:t>3477752216@qq.com</w:t>
      </w:r>
      <w:r>
        <w:rPr>
          <w:rFonts w:ascii="宋体" w:hAnsi="宋体" w:cs="宋体"/>
          <w:kern w:val="0"/>
          <w:szCs w:val="21"/>
        </w:rPr>
        <w:fldChar w:fldCharType="end"/>
      </w:r>
      <w:r>
        <w:rPr>
          <w:rFonts w:hint="eastAsia" w:ascii="宋体" w:hAnsi="宋体" w:cs="宋体"/>
          <w:kern w:val="20"/>
          <w:szCs w:val="21"/>
        </w:rPr>
        <w:t>。</w:t>
      </w:r>
    </w:p>
    <w:p>
      <w:pPr>
        <w:adjustRightInd w:val="0"/>
        <w:snapToGrid w:val="0"/>
        <w:spacing w:line="360" w:lineRule="auto"/>
        <w:rPr>
          <w:rFonts w:ascii="宋体" w:hAnsi="宋体" w:cs="宋体"/>
          <w:color w:val="000000"/>
          <w:kern w:val="0"/>
          <w:szCs w:val="21"/>
        </w:rPr>
      </w:pPr>
      <w:r>
        <w:rPr>
          <w:rFonts w:ascii="宋体" w:hAnsi="宋体" w:cs="宋体"/>
          <w:color w:val="000000"/>
          <w:kern w:val="0"/>
          <w:szCs w:val="21"/>
        </w:rPr>
        <w:t xml:space="preserve">   4.3 </w:t>
      </w:r>
      <w:r>
        <w:rPr>
          <w:rFonts w:hint="eastAsia" w:ascii="宋体" w:hAnsi="宋体" w:cs="宋体"/>
          <w:color w:val="000000"/>
          <w:kern w:val="0"/>
          <w:szCs w:val="21"/>
        </w:rPr>
        <w:t>招标文件每套售价详见附表</w:t>
      </w:r>
      <w:r>
        <w:rPr>
          <w:rFonts w:ascii="宋体" w:hAnsi="宋体" w:cs="宋体"/>
          <w:color w:val="000000"/>
          <w:kern w:val="0"/>
          <w:szCs w:val="21"/>
        </w:rPr>
        <w:t>1</w:t>
      </w:r>
      <w:r>
        <w:rPr>
          <w:rFonts w:hint="eastAsia" w:ascii="宋体" w:hAnsi="宋体" w:cs="宋体"/>
          <w:color w:val="000000"/>
          <w:kern w:val="0"/>
          <w:szCs w:val="21"/>
        </w:rPr>
        <w:t>，招标文件售后不退。</w:t>
      </w:r>
    </w:p>
    <w:p>
      <w:pPr>
        <w:snapToGrid w:val="0"/>
        <w:spacing w:line="360" w:lineRule="auto"/>
        <w:rPr>
          <w:rFonts w:ascii="宋体" w:hAnsi="宋体" w:cs="宋体"/>
          <w:color w:val="000000"/>
          <w:kern w:val="0"/>
          <w:szCs w:val="21"/>
        </w:rPr>
      </w:pPr>
      <w:r>
        <w:rPr>
          <w:rFonts w:hint="eastAsia" w:ascii="宋体" w:hAnsi="宋体" w:cs="宋体"/>
          <w:color w:val="000000"/>
          <w:kern w:val="0"/>
          <w:szCs w:val="21"/>
        </w:rPr>
        <w:t xml:space="preserve">   4.4购买标书汇款帐号：</w:t>
      </w:r>
    </w:p>
    <w:p>
      <w:pPr>
        <w:snapToGrid w:val="0"/>
        <w:spacing w:line="360" w:lineRule="auto"/>
        <w:ind w:firstLine="420"/>
        <w:rPr>
          <w:rFonts w:ascii="宋体"/>
          <w:b/>
          <w:bCs/>
          <w:color w:val="000000"/>
          <w:sz w:val="20"/>
          <w:szCs w:val="20"/>
        </w:rPr>
      </w:pPr>
      <w:r>
        <w:rPr>
          <w:rFonts w:hint="eastAsia" w:ascii="宋体" w:hAnsi="宋体"/>
          <w:b/>
          <w:bCs/>
          <w:color w:val="000000"/>
          <w:sz w:val="20"/>
          <w:szCs w:val="20"/>
        </w:rPr>
        <w:t>开户名称：</w:t>
      </w:r>
      <w:r>
        <w:rPr>
          <w:rFonts w:hint="eastAsia" w:ascii="宋体" w:hAnsi="宋体" w:cs="宋体"/>
          <w:b/>
          <w:bCs/>
          <w:color w:val="000000"/>
          <w:kern w:val="0"/>
          <w:sz w:val="20"/>
          <w:szCs w:val="20"/>
        </w:rPr>
        <w:t>中铁四局集团第五工程有限公司物资招标采购中心</w:t>
      </w:r>
    </w:p>
    <w:p>
      <w:pPr>
        <w:snapToGrid w:val="0"/>
        <w:spacing w:line="360" w:lineRule="auto"/>
        <w:ind w:firstLine="420"/>
        <w:rPr>
          <w:rFonts w:ascii="宋体" w:cs="宋体"/>
          <w:b/>
          <w:bCs/>
          <w:color w:val="000000"/>
          <w:kern w:val="0"/>
          <w:sz w:val="20"/>
          <w:szCs w:val="20"/>
        </w:rPr>
      </w:pPr>
      <w:r>
        <w:rPr>
          <w:rFonts w:hint="eastAsia" w:ascii="宋体" w:hAnsi="宋体"/>
          <w:b/>
          <w:bCs/>
          <w:color w:val="000000"/>
          <w:sz w:val="20"/>
          <w:szCs w:val="20"/>
        </w:rPr>
        <w:t>开户银行</w:t>
      </w:r>
      <w:r>
        <w:rPr>
          <w:rFonts w:ascii="宋体" w:hAnsi="宋体"/>
          <w:b/>
          <w:bCs/>
          <w:color w:val="000000"/>
          <w:sz w:val="20"/>
          <w:szCs w:val="20"/>
        </w:rPr>
        <w:t>:</w:t>
      </w:r>
      <w:r>
        <w:rPr>
          <w:rFonts w:hint="eastAsia" w:ascii="宋体" w:hAnsi="宋体" w:cs="宋体"/>
          <w:b/>
          <w:bCs/>
          <w:color w:val="000000"/>
          <w:kern w:val="0"/>
          <w:sz w:val="20"/>
          <w:szCs w:val="20"/>
        </w:rPr>
        <w:t>建行九江支行</w:t>
      </w:r>
      <w:permStart w:id="0" w:edGrp="everyone"/>
      <w:permEnd w:id="0"/>
    </w:p>
    <w:p>
      <w:pPr>
        <w:snapToGrid w:val="0"/>
        <w:spacing w:line="360" w:lineRule="auto"/>
        <w:ind w:firstLine="420"/>
        <w:rPr>
          <w:rFonts w:ascii="宋体"/>
          <w:b/>
          <w:bCs/>
          <w:color w:val="000000"/>
          <w:sz w:val="20"/>
          <w:szCs w:val="20"/>
        </w:rPr>
      </w:pPr>
      <w:r>
        <w:rPr>
          <w:rFonts w:hint="eastAsia" w:ascii="宋体" w:hAnsi="宋体"/>
          <w:b/>
          <w:bCs/>
          <w:color w:val="000000"/>
          <w:sz w:val="20"/>
          <w:szCs w:val="20"/>
        </w:rPr>
        <w:t>账号：</w:t>
      </w:r>
      <w:r>
        <w:rPr>
          <w:rFonts w:ascii="宋体" w:hAnsi="宋体" w:cs="宋体"/>
          <w:b/>
          <w:bCs/>
          <w:color w:val="000000"/>
          <w:kern w:val="0"/>
          <w:sz w:val="20"/>
          <w:szCs w:val="20"/>
        </w:rPr>
        <w:t>36050164045000000146</w:t>
      </w:r>
      <w:r>
        <w:rPr>
          <w:rFonts w:hint="eastAsia" w:ascii="宋体"/>
          <w:b/>
          <w:bCs/>
          <w:color w:val="000000"/>
          <w:sz w:val="20"/>
          <w:szCs w:val="20"/>
        </w:rPr>
        <w:t xml:space="preserve">                 </w:t>
      </w:r>
      <w:r>
        <w:rPr>
          <w:rFonts w:hint="eastAsia" w:ascii="宋体" w:hAnsi="宋体"/>
          <w:color w:val="000000"/>
          <w:sz w:val="20"/>
          <w:szCs w:val="20"/>
        </w:rPr>
        <w:t>业务联系电话：0792-6811665</w:t>
      </w:r>
    </w:p>
    <w:p>
      <w:pPr>
        <w:tabs>
          <w:tab w:val="right" w:pos="9070"/>
        </w:tabs>
        <w:overflowPunct w:val="0"/>
        <w:adjustRightInd w:val="0"/>
        <w:snapToGrid w:val="0"/>
        <w:spacing w:line="380" w:lineRule="exact"/>
        <w:textAlignment w:val="baseline"/>
        <w:rPr>
          <w:rFonts w:ascii="宋体" w:cs="宋体"/>
          <w:b/>
          <w:color w:val="000000"/>
          <w:kern w:val="0"/>
          <w:szCs w:val="21"/>
        </w:rPr>
      </w:pPr>
      <w:r>
        <w:rPr>
          <w:rFonts w:ascii="宋体" w:hAnsi="宋体" w:cs="宋体"/>
          <w:b/>
          <w:color w:val="000000"/>
          <w:kern w:val="0"/>
          <w:szCs w:val="21"/>
        </w:rPr>
        <w:t>5.</w:t>
      </w:r>
      <w:r>
        <w:rPr>
          <w:rFonts w:hint="eastAsia" w:ascii="宋体" w:hAnsi="宋体" w:cs="宋体"/>
          <w:b/>
          <w:color w:val="000000"/>
          <w:kern w:val="0"/>
          <w:szCs w:val="21"/>
        </w:rPr>
        <w:t>投标文件的递交</w:t>
      </w:r>
      <w:r>
        <w:rPr>
          <w:rFonts w:ascii="宋体" w:cs="宋体"/>
          <w:b/>
          <w:color w:val="000000"/>
          <w:kern w:val="0"/>
          <w:szCs w:val="21"/>
        </w:rPr>
        <w:tab/>
      </w:r>
    </w:p>
    <w:p>
      <w:pPr>
        <w:adjustRightInd w:val="0"/>
        <w:snapToGrid w:val="0"/>
        <w:spacing w:line="380" w:lineRule="exact"/>
        <w:ind w:firstLine="420" w:firstLineChars="200"/>
        <w:rPr>
          <w:rFonts w:ascii="宋体" w:cs="宋体"/>
          <w:color w:val="000000"/>
          <w:kern w:val="0"/>
          <w:szCs w:val="21"/>
        </w:rPr>
      </w:pPr>
      <w:r>
        <w:rPr>
          <w:rFonts w:ascii="宋体" w:hAnsi="宋体" w:cs="宋体"/>
          <w:color w:val="000000"/>
          <w:kern w:val="0"/>
          <w:szCs w:val="21"/>
        </w:rPr>
        <w:t xml:space="preserve">5.1 </w:t>
      </w:r>
      <w:r>
        <w:rPr>
          <w:rFonts w:hint="eastAsia" w:ascii="宋体" w:hAnsi="宋体" w:cs="宋体"/>
          <w:color w:val="000000"/>
          <w:kern w:val="0"/>
          <w:szCs w:val="21"/>
        </w:rPr>
        <w:t>投标文件递交的时间与地点：</w:t>
      </w:r>
      <w:r>
        <w:rPr>
          <w:rFonts w:hint="eastAsia" w:ascii="宋体" w:hAnsi="宋体" w:cs="宋体"/>
          <w:b/>
          <w:color w:val="000000"/>
          <w:kern w:val="0"/>
          <w:szCs w:val="21"/>
        </w:rPr>
        <w:t>纸质投标文件</w:t>
      </w:r>
      <w:r>
        <w:rPr>
          <w:rFonts w:hint="eastAsia" w:ascii="宋体" w:hAnsi="宋体" w:cs="宋体"/>
          <w:color w:val="000000"/>
          <w:kern w:val="0"/>
          <w:szCs w:val="21"/>
        </w:rPr>
        <w:t>递交时间为</w:t>
      </w:r>
      <w:r>
        <w:rPr>
          <w:rFonts w:hint="eastAsia" w:ascii="宋体" w:hAnsi="宋体" w:cs="宋体"/>
          <w:color w:val="000000"/>
          <w:kern w:val="0"/>
          <w:szCs w:val="21"/>
          <w:u w:val="single"/>
        </w:rPr>
        <w:t>2018年</w:t>
      </w:r>
      <w:r>
        <w:rPr>
          <w:rFonts w:hint="eastAsia" w:ascii="宋体" w:hAnsi="宋体" w:cs="宋体"/>
          <w:color w:val="000000"/>
          <w:kern w:val="0"/>
          <w:szCs w:val="21"/>
          <w:u w:val="single"/>
          <w:lang w:val="en-US" w:eastAsia="zh-CN"/>
        </w:rPr>
        <w:t>8</w:t>
      </w:r>
      <w:r>
        <w:rPr>
          <w:rFonts w:hint="eastAsia" w:ascii="宋体" w:hAnsi="宋体" w:cs="宋体"/>
          <w:color w:val="000000"/>
          <w:kern w:val="0"/>
          <w:szCs w:val="21"/>
          <w:u w:val="single"/>
        </w:rPr>
        <w:t xml:space="preserve"> 月 </w:t>
      </w:r>
      <w:r>
        <w:rPr>
          <w:rFonts w:hint="eastAsia" w:ascii="宋体" w:hAnsi="宋体" w:cs="宋体"/>
          <w:color w:val="000000"/>
          <w:kern w:val="0"/>
          <w:szCs w:val="21"/>
          <w:u w:val="single"/>
          <w:lang w:val="en-US" w:eastAsia="zh-CN"/>
        </w:rPr>
        <w:t>2</w:t>
      </w:r>
      <w:r>
        <w:rPr>
          <w:rFonts w:hint="eastAsia" w:ascii="宋体" w:hAnsi="宋体" w:cs="宋体"/>
          <w:color w:val="000000"/>
          <w:kern w:val="0"/>
          <w:szCs w:val="21"/>
          <w:u w:val="single"/>
        </w:rPr>
        <w:t>日</w:t>
      </w:r>
      <w:r>
        <w:rPr>
          <w:rFonts w:hint="eastAsia" w:ascii="宋体" w:hAnsi="宋体" w:cs="宋体"/>
          <w:color w:val="000000"/>
          <w:kern w:val="0"/>
          <w:szCs w:val="21"/>
        </w:rPr>
        <w:t>上午</w:t>
      </w:r>
      <w:r>
        <w:rPr>
          <w:rFonts w:ascii="宋体" w:hAnsi="宋体" w:cs="宋体"/>
          <w:color w:val="000000"/>
          <w:kern w:val="0"/>
          <w:szCs w:val="21"/>
          <w:u w:val="single"/>
        </w:rPr>
        <w:t>8</w:t>
      </w:r>
      <w:r>
        <w:rPr>
          <w:rFonts w:hint="eastAsia" w:ascii="宋体" w:hAnsi="宋体" w:cs="宋体"/>
          <w:color w:val="000000"/>
          <w:kern w:val="0"/>
          <w:szCs w:val="21"/>
        </w:rPr>
        <w:t>时</w:t>
      </w:r>
      <w:r>
        <w:rPr>
          <w:rFonts w:ascii="宋体" w:hAnsi="宋体" w:cs="宋体"/>
          <w:color w:val="000000"/>
          <w:kern w:val="0"/>
          <w:szCs w:val="21"/>
          <w:u w:val="single"/>
        </w:rPr>
        <w:t>30</w:t>
      </w:r>
      <w:r>
        <w:rPr>
          <w:rFonts w:hint="eastAsia" w:ascii="宋体" w:hAnsi="宋体" w:cs="宋体"/>
          <w:color w:val="000000"/>
          <w:kern w:val="0"/>
          <w:szCs w:val="21"/>
        </w:rPr>
        <w:t>分至</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分，递交投标文件的截止时间为</w:t>
      </w:r>
      <w:r>
        <w:rPr>
          <w:rFonts w:hint="eastAsia" w:ascii="宋体" w:hAnsi="宋体" w:cs="宋体"/>
          <w:color w:val="000000"/>
          <w:kern w:val="0"/>
          <w:szCs w:val="21"/>
          <w:u w:val="single"/>
        </w:rPr>
        <w:t>2018年</w:t>
      </w:r>
      <w:r>
        <w:rPr>
          <w:rFonts w:hint="eastAsia" w:ascii="宋体" w:hAnsi="宋体" w:cs="宋体"/>
          <w:color w:val="000000"/>
          <w:kern w:val="0"/>
          <w:szCs w:val="21"/>
          <w:u w:val="single"/>
          <w:lang w:val="en-US" w:eastAsia="zh-CN"/>
        </w:rPr>
        <w:t>8</w:t>
      </w:r>
      <w:r>
        <w:rPr>
          <w:rFonts w:hint="eastAsia" w:ascii="宋体" w:hAnsi="宋体" w:cs="宋体"/>
          <w:color w:val="000000"/>
          <w:kern w:val="0"/>
          <w:szCs w:val="21"/>
          <w:u w:val="single"/>
        </w:rPr>
        <w:t>月</w:t>
      </w:r>
      <w:r>
        <w:rPr>
          <w:rFonts w:hint="eastAsia" w:ascii="宋体" w:hAnsi="宋体" w:cs="宋体"/>
          <w:color w:val="000000"/>
          <w:kern w:val="0"/>
          <w:szCs w:val="21"/>
          <w:u w:val="single"/>
          <w:lang w:val="en-US" w:eastAsia="zh-CN"/>
        </w:rPr>
        <w:t>2</w:t>
      </w:r>
      <w:r>
        <w:rPr>
          <w:rFonts w:hint="eastAsia" w:ascii="宋体" w:hAnsi="宋体" w:cs="宋体"/>
          <w:color w:val="000000"/>
          <w:kern w:val="0"/>
          <w:szCs w:val="21"/>
          <w:u w:val="single"/>
        </w:rPr>
        <w:t>日</w:t>
      </w:r>
      <w:r>
        <w:rPr>
          <w:rFonts w:hint="eastAsia" w:ascii="宋体" w:hAnsi="宋体" w:cs="宋体"/>
          <w:color w:val="000000"/>
          <w:kern w:val="0"/>
          <w:szCs w:val="21"/>
        </w:rPr>
        <w:t>上午</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分（即为开标时间）；递交地点：中铁四局集团第五工程有限公司物资招标中心（</w:t>
      </w:r>
      <w:r>
        <w:rPr>
          <w:rFonts w:hint="eastAsia" w:ascii="宋体" w:hAnsi="宋体" w:cs="宋体"/>
          <w:color w:val="000000"/>
          <w:szCs w:val="21"/>
        </w:rPr>
        <w:t>江西省九江市九江县双瑞西路</w:t>
      </w:r>
      <w:r>
        <w:rPr>
          <w:rFonts w:ascii="宋体" w:hAnsi="宋体" w:cs="宋体"/>
          <w:color w:val="000000"/>
          <w:szCs w:val="21"/>
        </w:rPr>
        <w:t>537</w:t>
      </w:r>
      <w:r>
        <w:rPr>
          <w:rFonts w:hint="eastAsia" w:ascii="宋体" w:hAnsi="宋体" w:cs="宋体"/>
          <w:color w:val="000000"/>
          <w:szCs w:val="21"/>
        </w:rPr>
        <w:t>号，乘车至东风村干家河即到</w:t>
      </w:r>
      <w:r>
        <w:rPr>
          <w:rFonts w:hint="eastAsia" w:ascii="宋体" w:hAnsi="宋体" w:cs="宋体"/>
          <w:color w:val="000000"/>
          <w:kern w:val="0"/>
          <w:szCs w:val="21"/>
        </w:rPr>
        <w:t>）。</w:t>
      </w:r>
    </w:p>
    <w:p>
      <w:pPr>
        <w:overflowPunct w:val="0"/>
        <w:adjustRightInd w:val="0"/>
        <w:snapToGrid w:val="0"/>
        <w:spacing w:line="380" w:lineRule="exact"/>
        <w:ind w:firstLine="405" w:firstLineChars="193"/>
        <w:textAlignment w:val="baseline"/>
        <w:rPr>
          <w:rFonts w:ascii="宋体" w:cs="宋体"/>
          <w:color w:val="000000"/>
          <w:kern w:val="0"/>
          <w:szCs w:val="21"/>
        </w:rPr>
      </w:pPr>
      <w:r>
        <w:rPr>
          <w:rFonts w:ascii="宋体" w:hAnsi="宋体" w:cs="宋体"/>
          <w:color w:val="000000"/>
          <w:kern w:val="0"/>
          <w:szCs w:val="21"/>
        </w:rPr>
        <w:t xml:space="preserve">5.2 </w:t>
      </w:r>
      <w:r>
        <w:rPr>
          <w:rFonts w:hint="eastAsia" w:ascii="宋体" w:hAnsi="宋体" w:cs="宋体"/>
          <w:color w:val="000000"/>
          <w:kern w:val="0"/>
          <w:szCs w:val="21"/>
        </w:rPr>
        <w:t>逾期送达的或者未送达指定地点的投标文件，招标人不予受理。</w:t>
      </w:r>
    </w:p>
    <w:p>
      <w:pPr>
        <w:adjustRightInd w:val="0"/>
        <w:snapToGrid w:val="0"/>
        <w:spacing w:line="380" w:lineRule="exact"/>
        <w:rPr>
          <w:rFonts w:ascii="宋体" w:cs="宋体"/>
          <w:b/>
          <w:color w:val="000000"/>
          <w:kern w:val="0"/>
          <w:szCs w:val="21"/>
        </w:rPr>
      </w:pPr>
      <w:r>
        <w:rPr>
          <w:rFonts w:ascii="宋体" w:hAnsi="宋体" w:cs="宋体"/>
          <w:b/>
          <w:color w:val="000000"/>
          <w:kern w:val="0"/>
          <w:szCs w:val="21"/>
        </w:rPr>
        <w:t>6.</w:t>
      </w:r>
      <w:r>
        <w:rPr>
          <w:rFonts w:hint="eastAsia" w:ascii="宋体" w:hAnsi="宋体" w:cs="宋体"/>
          <w:b/>
          <w:color w:val="000000"/>
          <w:kern w:val="0"/>
          <w:szCs w:val="21"/>
        </w:rPr>
        <w:t>开标：</w:t>
      </w:r>
    </w:p>
    <w:p>
      <w:pPr>
        <w:adjustRightInd w:val="0"/>
        <w:snapToGrid w:val="0"/>
        <w:spacing w:line="380" w:lineRule="exact"/>
        <w:ind w:firstLine="422" w:firstLineChars="200"/>
        <w:rPr>
          <w:rFonts w:ascii="宋体" w:cs="宋体"/>
          <w:b/>
          <w:color w:val="000000"/>
          <w:kern w:val="0"/>
          <w:szCs w:val="21"/>
        </w:rPr>
      </w:pPr>
      <w:r>
        <w:rPr>
          <w:rFonts w:ascii="宋体" w:hAnsi="宋体" w:cs="宋体"/>
          <w:b/>
          <w:color w:val="000000"/>
          <w:kern w:val="0"/>
          <w:szCs w:val="21"/>
        </w:rPr>
        <w:t>6.1</w:t>
      </w:r>
      <w:r>
        <w:rPr>
          <w:rFonts w:hint="eastAsia" w:ascii="宋体" w:hAnsi="宋体" w:cs="宋体"/>
          <w:b/>
          <w:color w:val="000000"/>
          <w:kern w:val="0"/>
          <w:szCs w:val="21"/>
        </w:rPr>
        <w:t>开标时间：</w:t>
      </w:r>
      <w:r>
        <w:rPr>
          <w:rFonts w:ascii="宋体" w:hAnsi="宋体" w:cs="宋体"/>
          <w:color w:val="000000"/>
          <w:kern w:val="0"/>
          <w:szCs w:val="21"/>
          <w:u w:val="single"/>
        </w:rPr>
        <w:t>201</w:t>
      </w:r>
      <w:r>
        <w:rPr>
          <w:rFonts w:hint="eastAsia" w:ascii="宋体" w:hAnsi="宋体" w:cs="宋体"/>
          <w:color w:val="000000"/>
          <w:kern w:val="0"/>
          <w:szCs w:val="21"/>
          <w:u w:val="single"/>
        </w:rPr>
        <w:t>8</w:t>
      </w:r>
      <w:r>
        <w:rPr>
          <w:rFonts w:hint="eastAsia" w:ascii="宋体" w:hAnsi="宋体" w:cs="宋体"/>
          <w:color w:val="000000"/>
          <w:kern w:val="0"/>
          <w:szCs w:val="21"/>
        </w:rPr>
        <w:t>年</w:t>
      </w:r>
      <w:r>
        <w:rPr>
          <w:rFonts w:hint="eastAsia" w:ascii="宋体" w:hAnsi="宋体" w:cs="宋体"/>
          <w:color w:val="000000"/>
          <w:kern w:val="0"/>
          <w:szCs w:val="21"/>
          <w:u w:val="single"/>
          <w:lang w:val="en-US" w:eastAsia="zh-CN"/>
        </w:rPr>
        <w:t>8</w:t>
      </w:r>
      <w:r>
        <w:rPr>
          <w:rFonts w:hint="eastAsia" w:ascii="宋体" w:hAnsi="宋体" w:cs="宋体"/>
          <w:color w:val="000000"/>
          <w:kern w:val="0"/>
          <w:szCs w:val="21"/>
        </w:rPr>
        <w:t>月</w:t>
      </w:r>
      <w:r>
        <w:rPr>
          <w:rFonts w:hint="eastAsia" w:ascii="宋体" w:hAnsi="宋体" w:cs="宋体"/>
          <w:color w:val="000000"/>
          <w:kern w:val="0"/>
          <w:szCs w:val="21"/>
          <w:u w:val="single"/>
          <w:lang w:val="en-US" w:eastAsia="zh-CN"/>
        </w:rPr>
        <w:t>2</w:t>
      </w:r>
      <w:r>
        <w:rPr>
          <w:rFonts w:hint="eastAsia" w:ascii="宋体" w:hAnsi="宋体" w:cs="宋体"/>
          <w:color w:val="000000"/>
          <w:kern w:val="0"/>
          <w:szCs w:val="21"/>
        </w:rPr>
        <w:t>日上午</w:t>
      </w:r>
      <w:r>
        <w:rPr>
          <w:rFonts w:ascii="宋体" w:hAnsi="宋体" w:cs="宋体"/>
          <w:color w:val="000000"/>
          <w:kern w:val="0"/>
          <w:szCs w:val="21"/>
          <w:u w:val="single"/>
        </w:rPr>
        <w:t>10</w:t>
      </w:r>
      <w:r>
        <w:rPr>
          <w:rFonts w:hint="eastAsia" w:ascii="宋体" w:hAnsi="宋体" w:cs="宋体"/>
          <w:color w:val="000000"/>
          <w:kern w:val="0"/>
          <w:szCs w:val="21"/>
        </w:rPr>
        <w:t>时</w:t>
      </w:r>
      <w:r>
        <w:rPr>
          <w:rFonts w:hint="eastAsia" w:ascii="宋体" w:cs="宋体"/>
          <w:color w:val="000000"/>
          <w:kern w:val="0"/>
          <w:szCs w:val="21"/>
          <w:u w:val="single"/>
        </w:rPr>
        <w:t>0</w:t>
      </w:r>
      <w:r>
        <w:rPr>
          <w:rFonts w:ascii="宋体" w:cs="宋体"/>
          <w:color w:val="000000"/>
          <w:kern w:val="0"/>
          <w:szCs w:val="21"/>
          <w:u w:val="single"/>
        </w:rPr>
        <w:t>0</w:t>
      </w:r>
      <w:r>
        <w:rPr>
          <w:rFonts w:hint="eastAsia" w:ascii="宋体" w:hAnsi="宋体" w:cs="宋体"/>
          <w:color w:val="000000"/>
          <w:kern w:val="0"/>
          <w:szCs w:val="21"/>
        </w:rPr>
        <w:t>分。</w:t>
      </w:r>
    </w:p>
    <w:p>
      <w:pPr>
        <w:spacing w:line="500" w:lineRule="exact"/>
        <w:ind w:firstLine="480"/>
        <w:rPr>
          <w:rFonts w:ascii="宋体" w:cs="宋体"/>
          <w:color w:val="000000"/>
          <w:szCs w:val="21"/>
        </w:rPr>
      </w:pPr>
      <w:r>
        <w:rPr>
          <w:rFonts w:ascii="宋体" w:hAnsi="宋体" w:cs="宋体"/>
          <w:b/>
          <w:color w:val="000000"/>
          <w:kern w:val="0"/>
          <w:szCs w:val="21"/>
        </w:rPr>
        <w:t>6.2</w:t>
      </w:r>
      <w:r>
        <w:rPr>
          <w:rFonts w:hint="eastAsia" w:ascii="宋体" w:hAnsi="宋体" w:cs="宋体"/>
          <w:b/>
          <w:color w:val="000000"/>
          <w:kern w:val="0"/>
          <w:szCs w:val="21"/>
        </w:rPr>
        <w:t>开标地点：</w:t>
      </w:r>
      <w:r>
        <w:rPr>
          <w:rFonts w:hint="eastAsia" w:ascii="宋体" w:hAnsi="宋体" w:cs="宋体"/>
          <w:color w:val="000000"/>
          <w:szCs w:val="21"/>
        </w:rPr>
        <w:t>中铁四局集团第五公司工程有限公司物资招标采购中心（江西省九江市九江县双瑞西路</w:t>
      </w:r>
      <w:r>
        <w:rPr>
          <w:rFonts w:ascii="宋体" w:hAnsi="宋体" w:cs="宋体"/>
          <w:color w:val="000000"/>
          <w:szCs w:val="21"/>
        </w:rPr>
        <w:t>537</w:t>
      </w:r>
      <w:r>
        <w:rPr>
          <w:rFonts w:hint="eastAsia" w:ascii="宋体" w:hAnsi="宋体" w:cs="宋体"/>
          <w:color w:val="000000"/>
          <w:szCs w:val="21"/>
        </w:rPr>
        <w:t>号）。</w:t>
      </w:r>
    </w:p>
    <w:p>
      <w:pPr>
        <w:spacing w:line="380" w:lineRule="exact"/>
        <w:rPr>
          <w:rFonts w:ascii="宋体"/>
          <w:color w:val="000000"/>
          <w:szCs w:val="21"/>
        </w:rPr>
      </w:pPr>
      <w:r>
        <w:rPr>
          <w:rFonts w:hint="eastAsia" w:ascii="宋体" w:hAnsi="宋体"/>
          <w:color w:val="000000"/>
          <w:szCs w:val="21"/>
        </w:rPr>
        <w:t>届时请投标人法定代表人或其委托代理人按会场规定秩序参加。</w:t>
      </w:r>
    </w:p>
    <w:p>
      <w:pPr>
        <w:spacing w:line="380" w:lineRule="exact"/>
        <w:rPr>
          <w:rFonts w:ascii="宋体" w:cs="宋体"/>
          <w:b/>
          <w:color w:val="000000"/>
          <w:kern w:val="0"/>
          <w:szCs w:val="21"/>
        </w:rPr>
      </w:pPr>
      <w:r>
        <w:rPr>
          <w:rFonts w:ascii="宋体" w:hAnsi="宋体" w:cs="宋体"/>
          <w:b/>
          <w:color w:val="000000"/>
          <w:kern w:val="0"/>
          <w:szCs w:val="21"/>
        </w:rPr>
        <w:t>7.</w:t>
      </w:r>
      <w:r>
        <w:rPr>
          <w:rFonts w:hint="eastAsia" w:ascii="宋体" w:hAnsi="宋体" w:cs="宋体"/>
          <w:b/>
          <w:color w:val="000000"/>
          <w:kern w:val="0"/>
          <w:szCs w:val="21"/>
        </w:rPr>
        <w:t>发布公告的媒介</w:t>
      </w:r>
    </w:p>
    <w:p>
      <w:pPr>
        <w:adjustRightInd w:val="0"/>
        <w:snapToGrid w:val="0"/>
        <w:spacing w:line="360" w:lineRule="auto"/>
        <w:ind w:firstLine="424" w:firstLineChars="202"/>
        <w:rPr>
          <w:rFonts w:ascii="宋体" w:cs="宋体"/>
          <w:color w:val="000000"/>
          <w:kern w:val="20"/>
          <w:szCs w:val="21"/>
        </w:rPr>
      </w:pPr>
      <w:r>
        <w:rPr>
          <w:rFonts w:hint="eastAsia" w:ascii="宋体" w:hAnsi="宋体" w:cs="宋体"/>
          <w:color w:val="000000"/>
          <w:kern w:val="20"/>
          <w:szCs w:val="21"/>
        </w:rPr>
        <w:t>本次招标公告同时在中国中铁采购电子商务平台（</w:t>
      </w:r>
      <w:r>
        <w:rPr>
          <w:color w:val="000000"/>
        </w:rPr>
        <w:fldChar w:fldCharType="begin"/>
      </w:r>
      <w:r>
        <w:rPr>
          <w:color w:val="000000"/>
        </w:rPr>
        <w:instrText xml:space="preserve"> HYPERLINK "http://www.crecgec.com/" </w:instrText>
      </w:r>
      <w:r>
        <w:rPr>
          <w:color w:val="000000"/>
        </w:rPr>
        <w:fldChar w:fldCharType="separate"/>
      </w:r>
      <w:r>
        <w:rPr>
          <w:rFonts w:ascii="宋体" w:hAnsi="宋体" w:cs="宋体"/>
          <w:color w:val="000000"/>
          <w:kern w:val="20"/>
          <w:szCs w:val="21"/>
        </w:rPr>
        <w:t>www.crecgec.com</w:t>
      </w:r>
      <w:r>
        <w:rPr>
          <w:rFonts w:ascii="宋体" w:hAnsi="宋体" w:cs="宋体"/>
          <w:color w:val="000000"/>
          <w:kern w:val="20"/>
          <w:szCs w:val="21"/>
        </w:rPr>
        <w:fldChar w:fldCharType="end"/>
      </w:r>
      <w:r>
        <w:rPr>
          <w:rFonts w:hint="eastAsia" w:ascii="宋体" w:hAnsi="宋体" w:cs="宋体"/>
          <w:color w:val="000000"/>
          <w:kern w:val="20"/>
          <w:szCs w:val="21"/>
        </w:rPr>
        <w:t>）和中国采购与招标网（</w:t>
      </w:r>
      <w:r>
        <w:rPr>
          <w:color w:val="000000"/>
        </w:rPr>
        <w:fldChar w:fldCharType="begin"/>
      </w:r>
      <w:r>
        <w:rPr>
          <w:color w:val="000000"/>
        </w:rPr>
        <w:instrText xml:space="preserve"> HYPERLINK "http://www.chinabidding.com.cn/" </w:instrText>
      </w:r>
      <w:r>
        <w:rPr>
          <w:color w:val="000000"/>
        </w:rPr>
        <w:fldChar w:fldCharType="separate"/>
      </w:r>
      <w:r>
        <w:rPr>
          <w:rFonts w:ascii="宋体" w:hAnsi="宋体" w:cs="宋体"/>
          <w:color w:val="000000"/>
          <w:kern w:val="20"/>
          <w:szCs w:val="21"/>
        </w:rPr>
        <w:t>www.chinabidding.com.cn</w:t>
      </w:r>
      <w:r>
        <w:rPr>
          <w:rFonts w:ascii="宋体" w:hAnsi="宋体" w:cs="宋体"/>
          <w:color w:val="000000"/>
          <w:kern w:val="20"/>
          <w:szCs w:val="21"/>
        </w:rPr>
        <w:fldChar w:fldCharType="end"/>
      </w:r>
      <w:r>
        <w:rPr>
          <w:rFonts w:hint="eastAsia" w:ascii="宋体" w:hAnsi="宋体" w:cs="宋体"/>
          <w:color w:val="000000"/>
          <w:kern w:val="20"/>
          <w:szCs w:val="21"/>
        </w:rPr>
        <w:t>）及中铁四局集团第五工程有限公司门户网站（</w:t>
      </w:r>
      <w:r>
        <w:rPr>
          <w:color w:val="000000"/>
        </w:rPr>
        <w:fldChar w:fldCharType="begin"/>
      </w:r>
      <w:r>
        <w:rPr>
          <w:color w:val="000000"/>
        </w:rPr>
        <w:instrText xml:space="preserve"> HYPERLINK "http://www.ctcefive.com" </w:instrText>
      </w:r>
      <w:r>
        <w:rPr>
          <w:color w:val="000000"/>
        </w:rPr>
        <w:fldChar w:fldCharType="separate"/>
      </w:r>
      <w:r>
        <w:rPr>
          <w:rFonts w:ascii="宋体" w:hAnsi="宋体" w:cs="宋体"/>
          <w:color w:val="000000"/>
          <w:kern w:val="20"/>
          <w:szCs w:val="21"/>
        </w:rPr>
        <w:t>www.ctcefive.com</w:t>
      </w:r>
      <w:r>
        <w:rPr>
          <w:rFonts w:ascii="宋体" w:hAnsi="宋体" w:cs="宋体"/>
          <w:color w:val="000000"/>
          <w:kern w:val="20"/>
          <w:szCs w:val="21"/>
        </w:rPr>
        <w:fldChar w:fldCharType="end"/>
      </w:r>
      <w:r>
        <w:rPr>
          <w:rFonts w:hint="eastAsia" w:ascii="宋体" w:hAnsi="宋体" w:cs="宋体"/>
          <w:color w:val="000000"/>
          <w:kern w:val="20"/>
          <w:szCs w:val="21"/>
        </w:rPr>
        <w:t>）上发布。</w:t>
      </w:r>
    </w:p>
    <w:p>
      <w:pPr>
        <w:widowControl/>
        <w:snapToGrid w:val="0"/>
        <w:spacing w:line="360" w:lineRule="auto"/>
        <w:jc w:val="left"/>
        <w:rPr>
          <w:rFonts w:ascii="宋体" w:cs="宋体"/>
          <w:b/>
          <w:color w:val="000000"/>
          <w:kern w:val="0"/>
          <w:szCs w:val="21"/>
        </w:rPr>
      </w:pPr>
      <w:r>
        <w:rPr>
          <w:rFonts w:ascii="宋体" w:hAnsi="宋体" w:cs="宋体"/>
          <w:b/>
          <w:color w:val="000000"/>
          <w:kern w:val="0"/>
          <w:szCs w:val="21"/>
        </w:rPr>
        <w:t>8.</w:t>
      </w:r>
      <w:r>
        <w:rPr>
          <w:rFonts w:hint="eastAsia" w:ascii="宋体" w:hAnsi="宋体" w:cs="宋体"/>
          <w:b/>
          <w:color w:val="000000"/>
          <w:kern w:val="0"/>
          <w:szCs w:val="21"/>
        </w:rPr>
        <w:t>招标人信息</w:t>
      </w:r>
    </w:p>
    <w:p>
      <w:pPr>
        <w:adjustRightInd w:val="0"/>
        <w:snapToGrid w:val="0"/>
        <w:spacing w:line="360" w:lineRule="auto"/>
        <w:ind w:firstLine="434" w:firstLineChars="206"/>
        <w:rPr>
          <w:rFonts w:ascii="宋体"/>
          <w:b/>
          <w:color w:val="000000"/>
          <w:kern w:val="0"/>
          <w:szCs w:val="21"/>
        </w:rPr>
      </w:pPr>
      <w:r>
        <w:rPr>
          <w:rFonts w:ascii="宋体" w:hAnsi="宋体"/>
          <w:b/>
          <w:color w:val="000000"/>
          <w:szCs w:val="21"/>
        </w:rPr>
        <w:t>8.1</w:t>
      </w:r>
      <w:r>
        <w:rPr>
          <w:rFonts w:hint="eastAsia" w:ascii="宋体" w:hAnsi="宋体"/>
          <w:b/>
          <w:color w:val="000000"/>
          <w:szCs w:val="21"/>
        </w:rPr>
        <w:t>招标组织单位：</w:t>
      </w:r>
      <w:r>
        <w:rPr>
          <w:rFonts w:hint="eastAsia" w:ascii="宋体" w:hAnsi="宋体"/>
          <w:b/>
          <w:color w:val="000000"/>
          <w:kern w:val="0"/>
          <w:szCs w:val="21"/>
        </w:rPr>
        <w:t>中铁四局集团第五工程有限公司物资招标采购中心</w:t>
      </w:r>
    </w:p>
    <w:p>
      <w:pPr>
        <w:spacing w:line="360" w:lineRule="auto"/>
        <w:ind w:left="416" w:firstLine="424" w:firstLineChars="202"/>
        <w:rPr>
          <w:rFonts w:ascii="宋体" w:cs="宋体"/>
          <w:color w:val="000000"/>
          <w:kern w:val="0"/>
          <w:szCs w:val="21"/>
        </w:rPr>
      </w:pPr>
      <w:r>
        <w:rPr>
          <w:rFonts w:hint="eastAsia" w:ascii="宋体" w:hAnsi="宋体"/>
          <w:color w:val="000000"/>
          <w:szCs w:val="21"/>
        </w:rPr>
        <w:t>地</w:t>
      </w:r>
      <w:r>
        <w:rPr>
          <w:rFonts w:hint="eastAsia" w:ascii="宋体" w:hAnsi="宋体" w:cs="宋体"/>
          <w:color w:val="000000"/>
          <w:kern w:val="0"/>
          <w:szCs w:val="21"/>
        </w:rPr>
        <w:t>址：</w:t>
      </w:r>
      <w:r>
        <w:rPr>
          <w:rFonts w:hint="eastAsia" w:ascii="宋体" w:hAnsi="宋体" w:cs="宋体"/>
          <w:color w:val="000000"/>
          <w:szCs w:val="21"/>
        </w:rPr>
        <w:t>江西省九江市九江县双瑞西路</w:t>
      </w:r>
      <w:r>
        <w:rPr>
          <w:rFonts w:ascii="宋体" w:hAnsi="宋体" w:cs="宋体"/>
          <w:color w:val="000000"/>
          <w:szCs w:val="21"/>
        </w:rPr>
        <w:t>537</w:t>
      </w:r>
      <w:r>
        <w:rPr>
          <w:rFonts w:hint="eastAsia" w:ascii="宋体" w:hAnsi="宋体" w:cs="宋体"/>
          <w:color w:val="000000"/>
          <w:szCs w:val="21"/>
        </w:rPr>
        <w:t>号</w:t>
      </w:r>
    </w:p>
    <w:p>
      <w:pPr>
        <w:spacing w:line="360" w:lineRule="auto"/>
        <w:ind w:firstLine="840" w:firstLineChars="400"/>
        <w:rPr>
          <w:rFonts w:ascii="宋体" w:cs="宋体"/>
          <w:color w:val="000000"/>
          <w:kern w:val="0"/>
          <w:szCs w:val="21"/>
        </w:rPr>
      </w:pPr>
      <w:r>
        <w:rPr>
          <w:rFonts w:hint="eastAsia" w:ascii="宋体" w:hAnsi="宋体" w:cs="宋体"/>
          <w:color w:val="000000"/>
          <w:kern w:val="0"/>
          <w:szCs w:val="21"/>
        </w:rPr>
        <w:t>购买标书联系人：白桂军               联系电话：0792-6811665</w:t>
      </w:r>
      <w:r>
        <w:rPr>
          <w:rFonts w:ascii="宋体" w:hAnsi="宋体" w:cs="宋体"/>
          <w:color w:val="000000"/>
          <w:kern w:val="0"/>
          <w:szCs w:val="21"/>
        </w:rPr>
        <w:t xml:space="preserve">             </w:t>
      </w:r>
    </w:p>
    <w:p>
      <w:pPr>
        <w:spacing w:line="360" w:lineRule="auto"/>
        <w:ind w:firstLine="840" w:firstLineChars="400"/>
        <w:rPr>
          <w:rFonts w:ascii="宋体" w:cs="宋体"/>
          <w:color w:val="000000"/>
          <w:kern w:val="0"/>
          <w:szCs w:val="21"/>
        </w:rPr>
      </w:pPr>
      <w:r>
        <w:rPr>
          <w:rFonts w:hint="eastAsia" w:ascii="宋体" w:hAnsi="宋体" w:cs="宋体"/>
          <w:color w:val="000000"/>
          <w:kern w:val="0"/>
          <w:szCs w:val="21"/>
        </w:rPr>
        <w:t>邮箱：</w:t>
      </w:r>
      <w:r>
        <w:rPr>
          <w:color w:val="000000"/>
        </w:rPr>
        <w:fldChar w:fldCharType="begin"/>
      </w:r>
      <w:r>
        <w:rPr>
          <w:color w:val="000000"/>
        </w:rPr>
        <w:instrText xml:space="preserve"> HYPERLINK "mailto:422430295@qq.com" </w:instrText>
      </w:r>
      <w:r>
        <w:rPr>
          <w:color w:val="000000"/>
        </w:rPr>
        <w:fldChar w:fldCharType="separate"/>
      </w:r>
      <w:r>
        <w:rPr>
          <w:rFonts w:hint="eastAsia" w:ascii="宋体" w:hAnsi="宋体"/>
          <w:color w:val="000000"/>
          <w:szCs w:val="21"/>
          <w:u w:val="single"/>
        </w:rPr>
        <w:t>3477752216@qq.com</w:t>
      </w:r>
      <w:r>
        <w:rPr>
          <w:rFonts w:ascii="宋体" w:hAnsi="宋体" w:cs="宋体"/>
          <w:color w:val="000000"/>
          <w:kern w:val="0"/>
          <w:szCs w:val="21"/>
        </w:rPr>
        <w:fldChar w:fldCharType="end"/>
      </w:r>
    </w:p>
    <w:p>
      <w:pPr>
        <w:adjustRightInd w:val="0"/>
        <w:snapToGrid w:val="0"/>
        <w:spacing w:line="360" w:lineRule="auto"/>
        <w:ind w:firstLine="434" w:firstLineChars="206"/>
        <w:rPr>
          <w:rFonts w:ascii="宋体"/>
          <w:color w:val="000000"/>
          <w:szCs w:val="21"/>
        </w:rPr>
      </w:pPr>
      <w:r>
        <w:rPr>
          <w:rFonts w:ascii="宋体" w:hAnsi="宋体"/>
          <w:b/>
          <w:color w:val="000000"/>
          <w:szCs w:val="21"/>
        </w:rPr>
        <w:t>8.2</w:t>
      </w:r>
      <w:r>
        <w:rPr>
          <w:rFonts w:hint="eastAsia" w:ascii="宋体" w:hAnsi="宋体"/>
          <w:b/>
          <w:color w:val="000000"/>
          <w:szCs w:val="21"/>
        </w:rPr>
        <w:t>招标人：</w:t>
      </w:r>
      <w:r>
        <w:rPr>
          <w:rFonts w:hint="eastAsia" w:ascii="宋体" w:hAnsi="宋体"/>
          <w:b/>
          <w:color w:val="000000"/>
          <w:kern w:val="0"/>
          <w:szCs w:val="21"/>
        </w:rPr>
        <w:t>中铁四局集团第五工程有限公司</w:t>
      </w:r>
    </w:p>
    <w:p>
      <w:pPr>
        <w:spacing w:line="360" w:lineRule="auto"/>
        <w:ind w:left="416" w:firstLine="424" w:firstLineChars="202"/>
        <w:rPr>
          <w:rFonts w:ascii="宋体"/>
          <w:color w:val="000000"/>
          <w:szCs w:val="21"/>
        </w:rPr>
      </w:pPr>
      <w:r>
        <w:rPr>
          <w:rFonts w:hint="eastAsia" w:ascii="宋体" w:hAnsi="宋体"/>
          <w:color w:val="000000"/>
          <w:szCs w:val="21"/>
        </w:rPr>
        <w:t>联系人：宋亚飞                       联系电话：</w:t>
      </w:r>
      <w:r>
        <w:rPr>
          <w:rFonts w:ascii="宋体" w:hAnsi="宋体"/>
          <w:color w:val="000000"/>
          <w:szCs w:val="21"/>
        </w:rPr>
        <w:t>0792-7025531</w:t>
      </w:r>
    </w:p>
    <w:p>
      <w:pPr>
        <w:spacing w:line="360" w:lineRule="auto"/>
        <w:ind w:firstLine="422" w:firstLineChars="200"/>
        <w:rPr>
          <w:rFonts w:ascii="宋体" w:hAnsi="宋体" w:cs="宋体"/>
          <w:b/>
          <w:bCs/>
          <w:color w:val="000000"/>
          <w:szCs w:val="21"/>
        </w:rPr>
      </w:pPr>
      <w:r>
        <w:rPr>
          <w:rFonts w:ascii="宋体" w:hAnsi="宋体"/>
          <w:b/>
          <w:bCs/>
          <w:color w:val="000000"/>
          <w:szCs w:val="21"/>
        </w:rPr>
        <w:t>8.3</w:t>
      </w:r>
      <w:r>
        <w:rPr>
          <w:rFonts w:hint="eastAsia" w:ascii="宋体" w:hAnsi="宋体"/>
          <w:b/>
          <w:bCs/>
          <w:color w:val="000000"/>
          <w:szCs w:val="21"/>
        </w:rPr>
        <w:t>招标项目：</w:t>
      </w:r>
      <w:r>
        <w:rPr>
          <w:rFonts w:hint="eastAsia" w:ascii="宋体" w:hAnsi="宋体"/>
          <w:b/>
          <w:bCs/>
          <w:szCs w:val="21"/>
        </w:rPr>
        <w:t>中铁四局第五工程有限公司福州市新店外环路西段道路工程第1标段项目部</w:t>
      </w:r>
    </w:p>
    <w:p>
      <w:pPr>
        <w:spacing w:line="360" w:lineRule="auto"/>
        <w:ind w:firstLine="840" w:firstLineChars="400"/>
        <w:jc w:val="left"/>
        <w:rPr>
          <w:rFonts w:ascii="宋体" w:cs="宋体"/>
          <w:color w:val="000000"/>
          <w:szCs w:val="21"/>
        </w:rPr>
      </w:pPr>
      <w:r>
        <w:rPr>
          <w:rFonts w:hint="eastAsia" w:ascii="宋体" w:hAnsi="宋体" w:cs="宋体"/>
          <w:color w:val="000000"/>
          <w:szCs w:val="21"/>
        </w:rPr>
        <w:t>联系人：</w:t>
      </w:r>
      <w:r>
        <w:rPr>
          <w:rFonts w:hint="eastAsia" w:ascii="宋体" w:hAnsi="宋体" w:cs="宋体"/>
          <w:color w:val="000000"/>
          <w:szCs w:val="21"/>
          <w:u w:val="single"/>
        </w:rPr>
        <w:t>杜明</w:t>
      </w:r>
      <w:r>
        <w:rPr>
          <w:rFonts w:hint="eastAsia" w:ascii="宋体" w:hAnsi="宋体" w:cs="宋体"/>
          <w:color w:val="000000"/>
          <w:szCs w:val="21"/>
        </w:rPr>
        <w:t xml:space="preserve">                        联系电话：</w:t>
      </w:r>
      <w:r>
        <w:rPr>
          <w:rFonts w:hint="eastAsia" w:ascii="宋体" w:hAnsi="宋体" w:cs="宋体"/>
          <w:color w:val="000000"/>
          <w:szCs w:val="21"/>
          <w:u w:val="single"/>
        </w:rPr>
        <w:t>15225398908</w:t>
      </w:r>
    </w:p>
    <w:p>
      <w:pPr>
        <w:spacing w:line="360" w:lineRule="auto"/>
        <w:ind w:left="840" w:leftChars="200" w:hanging="420" w:hangingChars="200"/>
        <w:jc w:val="center"/>
        <w:rPr>
          <w:rFonts w:hint="eastAsia" w:ascii="宋体" w:hAnsi="宋体" w:cs="宋体"/>
          <w:color w:val="000000"/>
          <w:szCs w:val="21"/>
        </w:rPr>
      </w:pPr>
      <w:r>
        <w:rPr>
          <w:rFonts w:hint="eastAsia" w:ascii="宋体" w:hAnsi="宋体" w:cs="宋体"/>
          <w:color w:val="000000"/>
          <w:szCs w:val="21"/>
          <w:lang w:val="en-US" w:eastAsia="zh-CN"/>
        </w:rPr>
        <w:t xml:space="preserve">  </w:t>
      </w:r>
      <w:r>
        <w:rPr>
          <w:rFonts w:hint="eastAsia" w:ascii="宋体" w:hAnsi="宋体" w:cs="宋体"/>
          <w:color w:val="000000"/>
          <w:szCs w:val="21"/>
        </w:rPr>
        <w:t>电子邮件：</w:t>
      </w:r>
      <w:r>
        <w:rPr>
          <w:rFonts w:hint="eastAsia" w:ascii="宋体" w:hAnsi="宋体" w:cs="宋体"/>
          <w:color w:val="000000"/>
          <w:szCs w:val="21"/>
          <w:lang w:val="en-US" w:eastAsia="zh-CN"/>
        </w:rPr>
        <w:t xml:space="preserve">                  </w:t>
      </w:r>
      <w:r>
        <w:rPr>
          <w:rStyle w:val="5"/>
          <w:rFonts w:hint="eastAsia" w:ascii="宋体" w:hAnsi="宋体" w:cs="宋体"/>
          <w:color w:val="000000"/>
          <w:szCs w:val="21"/>
          <w:u w:val="none"/>
        </w:rPr>
        <w:t xml:space="preserve">   </w:t>
      </w:r>
      <w:r>
        <w:rPr>
          <w:rFonts w:hint="eastAsia" w:ascii="宋体" w:hAnsi="宋体" w:cs="宋体"/>
          <w:color w:val="000000"/>
          <w:szCs w:val="21"/>
        </w:rPr>
        <w:t>项目地址：福州市晋安区福飞北路古城花苑东门中铁四</w:t>
      </w:r>
      <w:r>
        <w:rPr>
          <w:rFonts w:hint="eastAsia" w:ascii="宋体" w:hAnsi="宋体" w:cs="宋体"/>
          <w:color w:val="000000"/>
          <w:szCs w:val="21"/>
          <w:lang w:val="en-US" w:eastAsia="zh-CN"/>
        </w:rPr>
        <w:t xml:space="preserve">  </w:t>
      </w:r>
      <w:r>
        <w:rPr>
          <w:rFonts w:hint="eastAsia" w:ascii="宋体" w:hAnsi="宋体" w:cs="宋体"/>
          <w:color w:val="000000"/>
          <w:szCs w:val="21"/>
        </w:rPr>
        <w:t>局福州外环1标项目经理部</w:t>
      </w:r>
    </w:p>
    <w:p>
      <w:pPr>
        <w:spacing w:line="360" w:lineRule="auto"/>
        <w:ind w:firstLine="6510" w:firstLineChars="3100"/>
        <w:jc w:val="left"/>
        <w:rPr>
          <w:rFonts w:ascii="宋体"/>
          <w:color w:val="000000"/>
          <w:szCs w:val="21"/>
        </w:rPr>
      </w:pPr>
      <w:r>
        <w:rPr>
          <w:rFonts w:hint="eastAsia" w:ascii="宋体" w:hAnsi="宋体"/>
          <w:color w:val="000000"/>
          <w:szCs w:val="21"/>
        </w:rPr>
        <w:t>二〇一八年</w:t>
      </w:r>
      <w:r>
        <w:rPr>
          <w:rFonts w:hint="eastAsia" w:ascii="宋体" w:hAnsi="宋体"/>
          <w:color w:val="000000"/>
          <w:szCs w:val="21"/>
          <w:lang w:eastAsia="zh-CN"/>
        </w:rPr>
        <w:t>七</w:t>
      </w:r>
      <w:r>
        <w:rPr>
          <w:rFonts w:hint="eastAsia" w:ascii="宋体" w:hAnsi="宋体"/>
          <w:color w:val="000000"/>
          <w:szCs w:val="21"/>
        </w:rPr>
        <w:t>月</w:t>
      </w:r>
      <w:r>
        <w:rPr>
          <w:rFonts w:hint="eastAsia" w:ascii="宋体" w:hAnsi="宋体"/>
          <w:color w:val="000000"/>
          <w:szCs w:val="21"/>
          <w:lang w:eastAsia="zh-CN"/>
        </w:rPr>
        <w:t>三</w:t>
      </w:r>
      <w:r>
        <w:rPr>
          <w:rFonts w:hint="eastAsia" w:ascii="宋体" w:hAnsi="宋体"/>
          <w:color w:val="000000"/>
          <w:szCs w:val="21"/>
        </w:rPr>
        <w:t>日</w:t>
      </w:r>
    </w:p>
    <w:p>
      <w:pPr>
        <w:widowControl/>
        <w:spacing w:line="360" w:lineRule="auto"/>
        <w:jc w:val="left"/>
        <w:rPr>
          <w:rFonts w:ascii="宋体"/>
          <w:color w:val="000000"/>
        </w:rPr>
        <w:sectPr>
          <w:pgSz w:w="11906" w:h="16838"/>
          <w:pgMar w:top="1418" w:right="1418" w:bottom="1418" w:left="1418" w:header="851" w:footer="851" w:gutter="0"/>
          <w:pgNumType w:start="1"/>
          <w:cols w:space="720" w:num="1"/>
        </w:sectPr>
      </w:pPr>
    </w:p>
    <w:bookmarkEnd w:id="1"/>
    <w:bookmarkEnd w:id="2"/>
    <w:p>
      <w:pPr>
        <w:outlineLvl w:val="1"/>
        <w:rPr>
          <w:color w:val="000000"/>
        </w:rPr>
      </w:pPr>
      <w:bookmarkStart w:id="3" w:name="_Toc372701311"/>
      <w:bookmarkStart w:id="4" w:name="_Toc5175"/>
      <w:bookmarkStart w:id="5" w:name="_Toc10437"/>
      <w:bookmarkStart w:id="6" w:name="_Toc404540291"/>
      <w:bookmarkStart w:id="7" w:name="_Toc10538"/>
      <w:bookmarkStart w:id="8" w:name="_Toc387150890"/>
      <w:r>
        <w:rPr>
          <w:rStyle w:val="7"/>
          <w:rFonts w:hint="eastAsia" w:hAnsi="宋体"/>
          <w:bCs/>
          <w:color w:val="000000"/>
        </w:rPr>
        <w:t>附表</w:t>
      </w:r>
      <w:r>
        <w:rPr>
          <w:rStyle w:val="7"/>
          <w:rFonts w:hAnsi="宋体"/>
          <w:bCs/>
          <w:color w:val="000000"/>
        </w:rPr>
        <w:t>1</w:t>
      </w:r>
      <w:bookmarkEnd w:id="3"/>
      <w:bookmarkEnd w:id="4"/>
      <w:bookmarkEnd w:id="5"/>
      <w:bookmarkEnd w:id="6"/>
      <w:bookmarkEnd w:id="7"/>
      <w:bookmarkEnd w:id="8"/>
    </w:p>
    <w:p>
      <w:pPr>
        <w:spacing w:line="360" w:lineRule="auto"/>
        <w:jc w:val="center"/>
        <w:rPr>
          <w:b/>
          <w:color w:val="000000"/>
          <w:sz w:val="24"/>
        </w:rPr>
      </w:pPr>
      <w:r>
        <w:rPr>
          <w:rFonts w:hint="eastAsia"/>
          <w:b/>
          <w:color w:val="000000"/>
          <w:sz w:val="24"/>
        </w:rPr>
        <w:t>招标物资包件划分表</w:t>
      </w:r>
    </w:p>
    <w:tbl>
      <w:tblPr>
        <w:tblStyle w:val="6"/>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76"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jc w:val="center"/>
        </w:trPr>
        <w:tc>
          <w:tcPr>
            <w:tcW w:w="698" w:type="dxa"/>
            <w:vAlign w:val="center"/>
          </w:tcPr>
          <w:p>
            <w:pPr>
              <w:spacing w:line="360" w:lineRule="auto"/>
              <w:jc w:val="center"/>
              <w:rPr>
                <w:rFonts w:ascii="宋体" w:cs="宋体"/>
                <w:color w:val="000000"/>
                <w:sz w:val="18"/>
                <w:szCs w:val="18"/>
              </w:rPr>
            </w:pPr>
            <w:r>
              <w:rPr>
                <w:color w:val="000000"/>
                <w:sz w:val="18"/>
                <w:szCs w:val="18"/>
              </w:rPr>
              <w:t>1</w:t>
            </w:r>
          </w:p>
        </w:tc>
        <w:tc>
          <w:tcPr>
            <w:tcW w:w="989" w:type="dxa"/>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商品混凝土</w:t>
            </w:r>
          </w:p>
          <w:p>
            <w:pPr>
              <w:widowControl/>
              <w:spacing w:line="360" w:lineRule="auto"/>
              <w:jc w:val="center"/>
              <w:rPr>
                <w:color w:val="000000"/>
                <w:sz w:val="18"/>
                <w:szCs w:val="18"/>
              </w:rPr>
            </w:pPr>
          </w:p>
        </w:tc>
        <w:tc>
          <w:tcPr>
            <w:tcW w:w="995" w:type="dxa"/>
            <w:vAlign w:val="center"/>
          </w:tcPr>
          <w:p>
            <w:pPr>
              <w:widowControl/>
              <w:spacing w:line="360" w:lineRule="auto"/>
              <w:jc w:val="center"/>
              <w:rPr>
                <w:rFonts w:hint="eastAsia" w:ascii="宋体" w:hAnsi="宋体" w:cs="宋体"/>
                <w:color w:val="000000"/>
                <w:kern w:val="0"/>
                <w:sz w:val="18"/>
                <w:szCs w:val="18"/>
              </w:rPr>
            </w:pPr>
            <w:r>
              <w:rPr>
                <w:rFonts w:hint="eastAsia" w:ascii="宋体" w:hAnsi="宋体" w:cs="宋体"/>
                <w:color w:val="000000"/>
                <w:kern w:val="0"/>
                <w:sz w:val="18"/>
                <w:szCs w:val="18"/>
              </w:rPr>
              <w:t>SH</w:t>
            </w:r>
            <w:r>
              <w:rPr>
                <w:rFonts w:ascii="宋体" w:hAnsi="宋体" w:cs="宋体"/>
                <w:color w:val="000000"/>
                <w:kern w:val="0"/>
                <w:sz w:val="18"/>
                <w:szCs w:val="18"/>
              </w:rPr>
              <w:t>-01</w:t>
            </w:r>
          </w:p>
          <w:p>
            <w:pPr>
              <w:widowControl/>
              <w:spacing w:line="360" w:lineRule="auto"/>
              <w:jc w:val="center"/>
              <w:rPr>
                <w:color w:val="000000"/>
                <w:sz w:val="18"/>
                <w:szCs w:val="18"/>
              </w:rPr>
            </w:pPr>
          </w:p>
        </w:tc>
        <w:tc>
          <w:tcPr>
            <w:tcW w:w="801" w:type="dxa"/>
            <w:vAlign w:val="center"/>
          </w:tcPr>
          <w:p>
            <w:pPr>
              <w:widowControl/>
              <w:jc w:val="center"/>
              <w:textAlignment w:val="center"/>
              <w:rPr>
                <w:rStyle w:val="8"/>
                <w:rFonts w:hint="default"/>
              </w:rPr>
            </w:pPr>
            <w:r>
              <w:rPr>
                <w:rStyle w:val="8"/>
                <w:rFonts w:hint="default"/>
              </w:rPr>
              <w:t>m</w:t>
            </w:r>
            <w:r>
              <w:rPr>
                <w:rFonts w:hint="eastAsia" w:ascii="宋体" w:hAnsi="宋体" w:cs="宋体"/>
                <w:color w:val="000000"/>
                <w:kern w:val="0"/>
                <w:sz w:val="18"/>
                <w:szCs w:val="18"/>
                <w:vertAlign w:val="superscript"/>
              </w:rPr>
              <w:t>3</w:t>
            </w:r>
          </w:p>
          <w:p>
            <w:pPr>
              <w:widowControl/>
              <w:jc w:val="center"/>
              <w:textAlignment w:val="center"/>
              <w:rPr>
                <w:color w:val="000000"/>
                <w:sz w:val="18"/>
                <w:szCs w:val="18"/>
              </w:rPr>
            </w:pPr>
          </w:p>
        </w:tc>
        <w:tc>
          <w:tcPr>
            <w:tcW w:w="887" w:type="dxa"/>
            <w:vAlign w:val="center"/>
          </w:tcPr>
          <w:p>
            <w:pPr>
              <w:widowControl/>
              <w:spacing w:line="360" w:lineRule="auto"/>
              <w:jc w:val="center"/>
              <w:textAlignment w:val="center"/>
              <w:rPr>
                <w:rFonts w:hint="eastAsia" w:eastAsia="宋体"/>
                <w:color w:val="000000"/>
                <w:sz w:val="18"/>
                <w:szCs w:val="18"/>
                <w:lang w:val="en-US" w:eastAsia="zh-CN"/>
              </w:rPr>
            </w:pPr>
            <w:r>
              <w:rPr>
                <w:rFonts w:hint="eastAsia" w:eastAsia="宋体"/>
                <w:color w:val="000000"/>
                <w:sz w:val="18"/>
                <w:szCs w:val="18"/>
                <w:lang w:val="en-US" w:eastAsia="zh-CN"/>
              </w:rPr>
              <w:t>56300</w:t>
            </w:r>
          </w:p>
        </w:tc>
        <w:tc>
          <w:tcPr>
            <w:tcW w:w="6645" w:type="dxa"/>
            <w:vMerge w:val="restart"/>
            <w:vAlign w:val="center"/>
          </w:tcPr>
          <w:p>
            <w:pPr>
              <w:spacing w:line="360" w:lineRule="auto"/>
              <w:ind w:left="320"/>
              <w:rPr>
                <w:rFonts w:ascii="宋体" w:hAnsi="宋体"/>
                <w:color w:val="000000"/>
                <w:sz w:val="20"/>
                <w:szCs w:val="20"/>
              </w:rPr>
            </w:pPr>
            <w:r>
              <w:rPr>
                <w:rFonts w:hint="eastAsia" w:ascii="宋体" w:hAnsi="宋体"/>
                <w:color w:val="000000"/>
                <w:sz w:val="20"/>
                <w:szCs w:val="20"/>
              </w:rPr>
              <w:t>1.营业范围：在中国境内依法注册，具有独立法人资格、具有招标物资生产或供应经验的预拌混凝土企业，并且具有合法、有效的企业法人营业执照、税务登记证书。</w:t>
            </w:r>
          </w:p>
          <w:p>
            <w:pPr>
              <w:spacing w:line="360" w:lineRule="auto"/>
              <w:ind w:firstLine="294" w:firstLineChars="147"/>
              <w:rPr>
                <w:rFonts w:ascii="宋体"/>
                <w:dstrike/>
                <w:color w:val="000000"/>
                <w:sz w:val="20"/>
                <w:szCs w:val="20"/>
              </w:rPr>
            </w:pPr>
            <w:r>
              <w:rPr>
                <w:rFonts w:hint="eastAsia" w:ascii="宋体" w:hAnsi="宋体"/>
                <w:color w:val="000000"/>
                <w:sz w:val="20"/>
                <w:szCs w:val="20"/>
              </w:rPr>
              <w:t>2．财务能力：资金财务状况良好，具有近两年经会计师事务所或审计机构审计的财务会计报表。</w:t>
            </w:r>
          </w:p>
          <w:p>
            <w:pPr>
              <w:spacing w:line="360" w:lineRule="auto"/>
              <w:ind w:firstLine="400" w:firstLineChars="200"/>
              <w:rPr>
                <w:rFonts w:ascii="宋体"/>
                <w:color w:val="000000"/>
                <w:sz w:val="20"/>
                <w:szCs w:val="20"/>
              </w:rPr>
            </w:pPr>
            <w:r>
              <w:rPr>
                <w:rFonts w:hint="eastAsia" w:ascii="宋体" w:hAnsi="宋体"/>
                <w:color w:val="000000"/>
                <w:sz w:val="20"/>
                <w:szCs w:val="20"/>
              </w:rPr>
              <w:t>3．质量保证能力：生产厂获得并提供</w:t>
            </w:r>
            <w:r>
              <w:rPr>
                <w:rFonts w:ascii="宋体" w:hAnsi="宋体"/>
                <w:color w:val="000000"/>
                <w:sz w:val="20"/>
                <w:szCs w:val="20"/>
              </w:rPr>
              <w:t>ISO9000</w:t>
            </w:r>
            <w:r>
              <w:rPr>
                <w:rFonts w:hint="eastAsia" w:ascii="宋体" w:hAnsi="宋体"/>
                <w:color w:val="000000"/>
                <w:sz w:val="20"/>
                <w:szCs w:val="20"/>
              </w:rPr>
              <w:t>质量管理体系认证，产品符合国家现行标准，具有近两年由省、部级及以上检验、检测机构出具的投标物资合格检验报告。</w:t>
            </w:r>
          </w:p>
          <w:p>
            <w:pPr>
              <w:spacing w:line="360" w:lineRule="auto"/>
              <w:ind w:firstLine="400" w:firstLineChars="200"/>
              <w:rPr>
                <w:rFonts w:ascii="宋体"/>
                <w:color w:val="000000"/>
                <w:sz w:val="20"/>
                <w:szCs w:val="20"/>
              </w:rPr>
            </w:pPr>
            <w:r>
              <w:rPr>
                <w:rFonts w:hint="eastAsia" w:ascii="宋体" w:hAnsi="宋体"/>
                <w:color w:val="000000"/>
                <w:sz w:val="20"/>
                <w:szCs w:val="20"/>
              </w:rPr>
              <w:t>4．供货业绩：投标人具有至少两份近三年内国家或铁路</w:t>
            </w:r>
            <w:r>
              <w:rPr>
                <w:rFonts w:hint="eastAsia" w:ascii="宋体" w:hAnsi="宋体" w:cs="宋体"/>
                <w:color w:val="000000"/>
                <w:sz w:val="20"/>
                <w:szCs w:val="20"/>
              </w:rPr>
              <w:t>重点</w:t>
            </w:r>
            <w:r>
              <w:rPr>
                <w:rFonts w:hint="eastAsia" w:ascii="宋体" w:hAnsi="宋体"/>
                <w:color w:val="000000"/>
                <w:sz w:val="20"/>
                <w:szCs w:val="20"/>
              </w:rPr>
              <w:t>工程项目的投标物资供货业绩相关证明材料。</w:t>
            </w:r>
          </w:p>
          <w:p>
            <w:pPr>
              <w:spacing w:line="360" w:lineRule="auto"/>
              <w:ind w:firstLine="400" w:firstLineChars="200"/>
              <w:rPr>
                <w:rFonts w:ascii="宋体" w:cs="宋体"/>
                <w:color w:val="000000"/>
                <w:sz w:val="20"/>
                <w:szCs w:val="20"/>
              </w:rPr>
            </w:pPr>
            <w:r>
              <w:rPr>
                <w:rFonts w:hint="eastAsia" w:ascii="宋体" w:hAnsi="宋体"/>
                <w:color w:val="000000"/>
                <w:sz w:val="20"/>
                <w:szCs w:val="20"/>
              </w:rPr>
              <w:t>5．履约信用：投标人必须具有良好的社会信誉，最近两年内没有与骗取合同有关的犯罪或严重违法行为而引起的诉讼和仲裁；近两年不曾在合同中严重违约；财产被接管或冻结，企业未处于禁止或取消投标状态。同时</w:t>
            </w:r>
            <w:r>
              <w:rPr>
                <w:rFonts w:hint="eastAsia" w:ascii="宋体" w:hAnsi="宋体" w:cs="宋体"/>
                <w:color w:val="000000"/>
                <w:sz w:val="20"/>
                <w:szCs w:val="20"/>
              </w:rPr>
              <w:t>具有履行合同的能力和良好的履约记录。</w:t>
            </w:r>
          </w:p>
          <w:p>
            <w:pPr>
              <w:widowControl/>
              <w:spacing w:line="360" w:lineRule="auto"/>
              <w:jc w:val="left"/>
              <w:rPr>
                <w:rFonts w:ascii="宋体" w:cs="宋体"/>
                <w:bCs/>
                <w:color w:val="000000"/>
                <w:kern w:val="0"/>
                <w:sz w:val="18"/>
                <w:szCs w:val="18"/>
              </w:rPr>
            </w:pPr>
          </w:p>
        </w:tc>
        <w:tc>
          <w:tcPr>
            <w:tcW w:w="989" w:type="dxa"/>
            <w:vAlign w:val="center"/>
          </w:tcPr>
          <w:p>
            <w:pPr>
              <w:widowControl/>
              <w:spacing w:line="360" w:lineRule="auto"/>
              <w:jc w:val="center"/>
              <w:rPr>
                <w:color w:val="000000"/>
                <w:sz w:val="18"/>
                <w:szCs w:val="18"/>
              </w:rPr>
            </w:pPr>
            <w:r>
              <w:rPr>
                <w:rFonts w:hint="eastAsia" w:ascii="宋体" w:hAnsi="宋体" w:cs="宋体"/>
                <w:bCs/>
                <w:color w:val="000000"/>
                <w:kern w:val="0"/>
                <w:sz w:val="20"/>
                <w:szCs w:val="20"/>
              </w:rPr>
              <w:t>10</w:t>
            </w:r>
            <w:r>
              <w:rPr>
                <w:rFonts w:ascii="宋体" w:cs="宋体"/>
                <w:bCs/>
                <w:color w:val="000000"/>
                <w:kern w:val="0"/>
                <w:sz w:val="20"/>
                <w:szCs w:val="20"/>
              </w:rPr>
              <w:t>00</w:t>
            </w:r>
          </w:p>
        </w:tc>
        <w:tc>
          <w:tcPr>
            <w:tcW w:w="1083" w:type="dxa"/>
            <w:vAlign w:val="center"/>
          </w:tcPr>
          <w:p>
            <w:pPr>
              <w:widowControl/>
              <w:spacing w:line="360" w:lineRule="auto"/>
              <w:jc w:val="center"/>
              <w:rPr>
                <w:rFonts w:hint="eastAsia" w:ascii="宋体" w:cs="宋体"/>
                <w:bCs/>
                <w:color w:val="000000"/>
                <w:kern w:val="0"/>
                <w:sz w:val="20"/>
                <w:szCs w:val="20"/>
              </w:rPr>
            </w:pPr>
          </w:p>
          <w:p>
            <w:pPr>
              <w:widowControl/>
              <w:spacing w:line="360" w:lineRule="auto"/>
              <w:jc w:val="center"/>
              <w:rPr>
                <w:rFonts w:hint="eastAsia" w:ascii="宋体" w:eastAsia="宋体" w:cs="宋体"/>
                <w:bCs/>
                <w:color w:val="000000"/>
                <w:kern w:val="0"/>
                <w:sz w:val="20"/>
                <w:szCs w:val="20"/>
                <w:lang w:val="en-US" w:eastAsia="zh-CN"/>
              </w:rPr>
            </w:pPr>
            <w:r>
              <w:rPr>
                <w:rFonts w:hint="eastAsia" w:ascii="宋体" w:cs="宋体"/>
                <w:bCs/>
                <w:color w:val="000000"/>
                <w:kern w:val="0"/>
                <w:sz w:val="20"/>
                <w:szCs w:val="20"/>
                <w:lang w:val="en-US" w:eastAsia="zh-CN"/>
              </w:rPr>
              <w:t>10</w:t>
            </w:r>
          </w:p>
          <w:p>
            <w:pPr>
              <w:widowControl/>
              <w:spacing w:line="360" w:lineRule="auto"/>
              <w:jc w:val="center"/>
              <w:textAlignment w:val="center"/>
              <w:rPr>
                <w:rFonts w:hint="eastAsia"/>
                <w:color w:val="000000"/>
                <w:sz w:val="18"/>
                <w:szCs w:val="18"/>
              </w:rPr>
            </w:pPr>
          </w:p>
        </w:tc>
        <w:tc>
          <w:tcPr>
            <w:tcW w:w="1076" w:type="dxa"/>
            <w:vMerge w:val="restart"/>
            <w:vAlign w:val="center"/>
          </w:tcPr>
          <w:p>
            <w:pPr>
              <w:spacing w:line="560" w:lineRule="exact"/>
              <w:jc w:val="center"/>
              <w:rPr>
                <w:rFonts w:ascii="宋体" w:cs="宋体"/>
                <w:bCs/>
                <w:color w:val="000000"/>
                <w:kern w:val="0"/>
                <w:sz w:val="20"/>
                <w:szCs w:val="20"/>
              </w:rPr>
            </w:pPr>
            <w:r>
              <w:rPr>
                <w:rFonts w:hint="eastAsia" w:ascii="宋体" w:hAnsi="宋体"/>
                <w:b/>
                <w:bCs/>
                <w:szCs w:val="21"/>
              </w:rPr>
              <w:t>中铁四局第五工程有限公司福州市新店外环路西段道路工程第1标段项目部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8" w:hRule="atLeast"/>
          <w:jc w:val="center"/>
        </w:trPr>
        <w:tc>
          <w:tcPr>
            <w:tcW w:w="698" w:type="dxa"/>
            <w:vAlign w:val="center"/>
          </w:tcPr>
          <w:p>
            <w:pPr>
              <w:spacing w:line="360" w:lineRule="auto"/>
              <w:jc w:val="center"/>
              <w:rPr>
                <w:rFonts w:hint="eastAsia" w:eastAsia="宋体"/>
                <w:color w:val="000000"/>
                <w:sz w:val="18"/>
                <w:szCs w:val="18"/>
                <w:lang w:eastAsia="zh-CN"/>
              </w:rPr>
            </w:pPr>
            <w:r>
              <w:rPr>
                <w:rFonts w:hint="eastAsia"/>
                <w:color w:val="000000"/>
                <w:sz w:val="18"/>
                <w:szCs w:val="18"/>
                <w:lang w:val="en-US" w:eastAsia="zh-CN"/>
              </w:rPr>
              <w:t>2</w:t>
            </w:r>
          </w:p>
        </w:tc>
        <w:tc>
          <w:tcPr>
            <w:tcW w:w="989" w:type="dxa"/>
            <w:vAlign w:val="center"/>
          </w:tcPr>
          <w:p>
            <w:pPr>
              <w:widowControl/>
              <w:spacing w:line="360" w:lineRule="auto"/>
              <w:jc w:val="center"/>
              <w:rPr>
                <w:rFonts w:hint="eastAsia" w:ascii="宋体" w:hAnsi="宋体" w:cs="宋体"/>
                <w:color w:val="000000"/>
                <w:kern w:val="0"/>
                <w:sz w:val="20"/>
                <w:szCs w:val="20"/>
              </w:rPr>
            </w:pPr>
            <w:r>
              <w:rPr>
                <w:rFonts w:hint="eastAsia" w:ascii="宋体" w:hAnsi="宋体" w:cs="宋体"/>
                <w:color w:val="000000"/>
                <w:kern w:val="0"/>
                <w:sz w:val="20"/>
                <w:szCs w:val="20"/>
              </w:rPr>
              <w:t>商品混凝土</w:t>
            </w:r>
          </w:p>
          <w:p>
            <w:pPr>
              <w:widowControl/>
              <w:spacing w:line="360" w:lineRule="auto"/>
              <w:jc w:val="center"/>
              <w:rPr>
                <w:color w:val="000000"/>
                <w:sz w:val="18"/>
                <w:szCs w:val="18"/>
              </w:rPr>
            </w:pPr>
          </w:p>
        </w:tc>
        <w:tc>
          <w:tcPr>
            <w:tcW w:w="995" w:type="dxa"/>
            <w:vAlign w:val="center"/>
          </w:tcPr>
          <w:p>
            <w:pPr>
              <w:widowControl/>
              <w:spacing w:line="360" w:lineRule="auto"/>
              <w:jc w:val="center"/>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SH</w:t>
            </w:r>
            <w:r>
              <w:rPr>
                <w:rFonts w:ascii="宋体" w:hAnsi="宋体" w:cs="宋体"/>
                <w:color w:val="000000"/>
                <w:kern w:val="0"/>
                <w:sz w:val="18"/>
                <w:szCs w:val="18"/>
              </w:rPr>
              <w:t>-0</w:t>
            </w:r>
            <w:r>
              <w:rPr>
                <w:rFonts w:hint="eastAsia" w:ascii="宋体" w:hAnsi="宋体" w:cs="宋体"/>
                <w:color w:val="000000"/>
                <w:kern w:val="0"/>
                <w:sz w:val="18"/>
                <w:szCs w:val="18"/>
                <w:lang w:val="en-US" w:eastAsia="zh-CN"/>
              </w:rPr>
              <w:t>2</w:t>
            </w:r>
          </w:p>
          <w:p>
            <w:pPr>
              <w:widowControl/>
              <w:spacing w:line="360" w:lineRule="auto"/>
              <w:jc w:val="center"/>
              <w:rPr>
                <w:color w:val="000000"/>
                <w:sz w:val="18"/>
                <w:szCs w:val="18"/>
              </w:rPr>
            </w:pPr>
          </w:p>
        </w:tc>
        <w:tc>
          <w:tcPr>
            <w:tcW w:w="801" w:type="dxa"/>
            <w:vAlign w:val="center"/>
          </w:tcPr>
          <w:p>
            <w:pPr>
              <w:widowControl/>
              <w:jc w:val="center"/>
              <w:textAlignment w:val="center"/>
              <w:rPr>
                <w:rStyle w:val="8"/>
                <w:rFonts w:hint="default"/>
              </w:rPr>
            </w:pPr>
            <w:r>
              <w:rPr>
                <w:rStyle w:val="8"/>
                <w:rFonts w:hint="default"/>
              </w:rPr>
              <w:t>m</w:t>
            </w:r>
            <w:r>
              <w:rPr>
                <w:rFonts w:hint="eastAsia" w:ascii="宋体" w:hAnsi="宋体" w:cs="宋体"/>
                <w:color w:val="000000"/>
                <w:kern w:val="0"/>
                <w:sz w:val="18"/>
                <w:szCs w:val="18"/>
                <w:vertAlign w:val="superscript"/>
              </w:rPr>
              <w:t>3</w:t>
            </w:r>
          </w:p>
          <w:p>
            <w:pPr>
              <w:widowControl/>
              <w:jc w:val="center"/>
              <w:textAlignment w:val="center"/>
              <w:rPr>
                <w:color w:val="000000"/>
                <w:sz w:val="18"/>
                <w:szCs w:val="18"/>
              </w:rPr>
            </w:pPr>
          </w:p>
        </w:tc>
        <w:tc>
          <w:tcPr>
            <w:tcW w:w="887" w:type="dxa"/>
            <w:vAlign w:val="center"/>
          </w:tcPr>
          <w:p>
            <w:pPr>
              <w:widowControl/>
              <w:spacing w:line="360" w:lineRule="auto"/>
              <w:jc w:val="center"/>
              <w:textAlignment w:val="center"/>
              <w:rPr>
                <w:rFonts w:hint="eastAsia" w:eastAsia="宋体"/>
                <w:color w:val="000000"/>
                <w:sz w:val="18"/>
                <w:szCs w:val="18"/>
                <w:lang w:val="en-US" w:eastAsia="zh-CN"/>
              </w:rPr>
            </w:pPr>
            <w:r>
              <w:rPr>
                <w:rFonts w:hint="eastAsia"/>
                <w:color w:val="000000"/>
                <w:sz w:val="18"/>
                <w:szCs w:val="18"/>
                <w:lang w:val="en-US" w:eastAsia="zh-CN"/>
              </w:rPr>
              <w:t>55210</w:t>
            </w:r>
          </w:p>
        </w:tc>
        <w:tc>
          <w:tcPr>
            <w:tcW w:w="6645" w:type="dxa"/>
            <w:vMerge w:val="continue"/>
            <w:vAlign w:val="center"/>
          </w:tcPr>
          <w:p>
            <w:pPr>
              <w:widowControl/>
              <w:spacing w:line="360" w:lineRule="auto"/>
              <w:jc w:val="center"/>
              <w:textAlignment w:val="center"/>
              <w:rPr>
                <w:color w:val="000000"/>
                <w:sz w:val="18"/>
                <w:szCs w:val="18"/>
              </w:rPr>
            </w:pPr>
          </w:p>
        </w:tc>
        <w:tc>
          <w:tcPr>
            <w:tcW w:w="989" w:type="dxa"/>
            <w:vAlign w:val="center"/>
          </w:tcPr>
          <w:p>
            <w:pPr>
              <w:widowControl/>
              <w:spacing w:line="360" w:lineRule="auto"/>
              <w:jc w:val="center"/>
              <w:rPr>
                <w:color w:val="000000"/>
                <w:sz w:val="18"/>
                <w:szCs w:val="18"/>
              </w:rPr>
            </w:pPr>
            <w:r>
              <w:rPr>
                <w:rFonts w:hint="eastAsia" w:ascii="宋体" w:hAnsi="宋体" w:cs="宋体"/>
                <w:bCs/>
                <w:color w:val="000000"/>
                <w:kern w:val="0"/>
                <w:sz w:val="20"/>
                <w:szCs w:val="20"/>
              </w:rPr>
              <w:t>10</w:t>
            </w:r>
            <w:r>
              <w:rPr>
                <w:rFonts w:ascii="宋体" w:cs="宋体"/>
                <w:bCs/>
                <w:color w:val="000000"/>
                <w:kern w:val="0"/>
                <w:sz w:val="20"/>
                <w:szCs w:val="20"/>
              </w:rPr>
              <w:t>00</w:t>
            </w:r>
          </w:p>
        </w:tc>
        <w:tc>
          <w:tcPr>
            <w:tcW w:w="1083" w:type="dxa"/>
            <w:vAlign w:val="center"/>
          </w:tcPr>
          <w:p>
            <w:pPr>
              <w:widowControl/>
              <w:spacing w:line="360" w:lineRule="auto"/>
              <w:jc w:val="center"/>
              <w:rPr>
                <w:rFonts w:hint="eastAsia" w:ascii="宋体" w:cs="宋体"/>
                <w:bCs/>
                <w:color w:val="000000"/>
                <w:kern w:val="0"/>
                <w:sz w:val="20"/>
                <w:szCs w:val="20"/>
              </w:rPr>
            </w:pPr>
          </w:p>
          <w:p>
            <w:pPr>
              <w:widowControl/>
              <w:spacing w:line="360" w:lineRule="auto"/>
              <w:jc w:val="center"/>
              <w:textAlignment w:val="center"/>
              <w:rPr>
                <w:rFonts w:hint="eastAsia" w:eastAsia="宋体"/>
                <w:color w:val="000000"/>
                <w:sz w:val="18"/>
                <w:szCs w:val="18"/>
                <w:lang w:val="en-US" w:eastAsia="zh-CN"/>
              </w:rPr>
            </w:pPr>
            <w:r>
              <w:rPr>
                <w:rFonts w:hint="eastAsia" w:ascii="宋体" w:cs="宋体"/>
                <w:bCs/>
                <w:color w:val="000000"/>
                <w:kern w:val="0"/>
                <w:sz w:val="20"/>
                <w:szCs w:val="20"/>
                <w:lang w:val="en-US" w:eastAsia="zh-CN"/>
              </w:rPr>
              <w:t>10</w:t>
            </w:r>
          </w:p>
        </w:tc>
        <w:tc>
          <w:tcPr>
            <w:tcW w:w="1076" w:type="dxa"/>
            <w:vMerge w:val="continue"/>
            <w:vAlign w:val="center"/>
          </w:tcPr>
          <w:p>
            <w:pPr>
              <w:widowControl/>
              <w:spacing w:line="360" w:lineRule="auto"/>
              <w:jc w:val="center"/>
              <w:textAlignment w:val="center"/>
              <w:rPr>
                <w:color w:val="000000"/>
                <w:sz w:val="18"/>
                <w:szCs w:val="18"/>
              </w:rPr>
            </w:pPr>
          </w:p>
        </w:tc>
      </w:tr>
    </w:tbl>
    <w:p>
      <w:pPr>
        <w:widowControl/>
        <w:jc w:val="left"/>
        <w:rPr>
          <w:rFonts w:ascii="宋体" w:hAnsi="宋体"/>
          <w:color w:val="000000"/>
        </w:rPr>
      </w:pPr>
      <w:r>
        <w:rPr>
          <w:rFonts w:hint="eastAsia" w:ascii="宋体" w:hAnsi="宋体"/>
          <w:color w:val="000000"/>
        </w:rPr>
        <w:t>注：本次招标物资的具体规格、交货地点、需求时间详见招标文件。</w:t>
      </w:r>
    </w:p>
    <w:p>
      <w:pPr>
        <w:widowControl/>
        <w:jc w:val="left"/>
        <w:rPr>
          <w:rFonts w:ascii="宋体" w:hAnsi="宋体"/>
          <w:color w:val="000000"/>
        </w:rPr>
      </w:pPr>
    </w:p>
    <w:p>
      <w:pPr>
        <w:pStyle w:val="2"/>
        <w:rPr>
          <w:color w:val="000000"/>
        </w:rPr>
      </w:pPr>
    </w:p>
    <w:p>
      <w:pPr>
        <w:rPr>
          <w:rFonts w:ascii="宋体" w:hAnsi="宋体"/>
          <w:color w:val="000000"/>
        </w:rPr>
      </w:pPr>
    </w:p>
    <w:p>
      <w:pPr>
        <w:pStyle w:val="2"/>
        <w:rPr>
          <w:color w:val="000000"/>
        </w:rPr>
      </w:pPr>
    </w:p>
    <w:p>
      <w:pPr>
        <w:rPr>
          <w:rFonts w:ascii="宋体" w:hAnsi="宋体"/>
          <w:color w:val="000000"/>
        </w:rPr>
      </w:pPr>
    </w:p>
    <w:p>
      <w:pPr>
        <w:spacing w:line="360" w:lineRule="auto"/>
        <w:jc w:val="center"/>
        <w:rPr>
          <w:b/>
          <w:color w:val="000000"/>
          <w:sz w:val="24"/>
        </w:rPr>
      </w:pPr>
      <w:r>
        <w:rPr>
          <w:rFonts w:hint="eastAsia"/>
          <w:b/>
          <w:color w:val="000000"/>
          <w:sz w:val="24"/>
        </w:rPr>
        <w:t>招标物资包件划分表</w:t>
      </w:r>
    </w:p>
    <w:tbl>
      <w:tblPr>
        <w:tblStyle w:val="6"/>
        <w:tblW w:w="141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989"/>
        <w:gridCol w:w="995"/>
        <w:gridCol w:w="801"/>
        <w:gridCol w:w="887"/>
        <w:gridCol w:w="6645"/>
        <w:gridCol w:w="989"/>
        <w:gridCol w:w="1083"/>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3" w:hRule="atLeast"/>
          <w:tblHeader/>
          <w:jc w:val="center"/>
        </w:trPr>
        <w:tc>
          <w:tcPr>
            <w:tcW w:w="698"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序号</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物资名称</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包件号</w:t>
            </w:r>
          </w:p>
        </w:tc>
        <w:tc>
          <w:tcPr>
            <w:tcW w:w="801"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计量</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单位</w:t>
            </w:r>
          </w:p>
        </w:tc>
        <w:tc>
          <w:tcPr>
            <w:tcW w:w="887"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包件</w:t>
            </w:r>
          </w:p>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数量</w:t>
            </w:r>
          </w:p>
        </w:tc>
        <w:tc>
          <w:tcPr>
            <w:tcW w:w="6645"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投标人资格条件</w:t>
            </w:r>
          </w:p>
        </w:tc>
        <w:tc>
          <w:tcPr>
            <w:tcW w:w="989"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招标文件售价</w:t>
            </w:r>
            <w:r>
              <w:rPr>
                <w:rFonts w:ascii="宋体" w:hAnsi="宋体" w:cs="宋体"/>
                <w:bCs/>
                <w:color w:val="000000"/>
                <w:kern w:val="0"/>
                <w:sz w:val="18"/>
                <w:szCs w:val="18"/>
              </w:rPr>
              <w:t>(</w:t>
            </w:r>
            <w:r>
              <w:rPr>
                <w:rFonts w:hint="eastAsia" w:ascii="宋体" w:hAnsi="宋体" w:cs="宋体"/>
                <w:bCs/>
                <w:color w:val="000000"/>
                <w:kern w:val="0"/>
                <w:sz w:val="18"/>
                <w:szCs w:val="18"/>
              </w:rPr>
              <w:t>元</w:t>
            </w:r>
            <w:r>
              <w:rPr>
                <w:rFonts w:ascii="宋体" w:hAnsi="宋体" w:cs="宋体"/>
                <w:bCs/>
                <w:color w:val="000000"/>
                <w:kern w:val="0"/>
                <w:sz w:val="18"/>
                <w:szCs w:val="18"/>
              </w:rPr>
              <w:t>)</w:t>
            </w:r>
          </w:p>
        </w:tc>
        <w:tc>
          <w:tcPr>
            <w:tcW w:w="1083" w:type="dxa"/>
            <w:vAlign w:val="center"/>
          </w:tcPr>
          <w:p>
            <w:pPr>
              <w:widowControl/>
              <w:spacing w:line="360" w:lineRule="auto"/>
              <w:jc w:val="center"/>
              <w:rPr>
                <w:rFonts w:ascii="宋体" w:cs="宋体"/>
                <w:bCs/>
                <w:color w:val="000000"/>
                <w:kern w:val="0"/>
                <w:sz w:val="18"/>
                <w:szCs w:val="18"/>
              </w:rPr>
            </w:pPr>
            <w:r>
              <w:rPr>
                <w:rFonts w:hint="eastAsia" w:ascii="宋体" w:hAnsi="宋体" w:cs="宋体"/>
                <w:bCs/>
                <w:color w:val="000000"/>
                <w:kern w:val="0"/>
                <w:sz w:val="18"/>
                <w:szCs w:val="18"/>
              </w:rPr>
              <w:t>投标保证金</w:t>
            </w:r>
            <w:r>
              <w:rPr>
                <w:rFonts w:ascii="宋体" w:hAnsi="宋体" w:cs="宋体"/>
                <w:bCs/>
                <w:color w:val="000000"/>
                <w:kern w:val="0"/>
                <w:sz w:val="18"/>
                <w:szCs w:val="18"/>
              </w:rPr>
              <w:t xml:space="preserve"> (</w:t>
            </w:r>
            <w:r>
              <w:rPr>
                <w:rFonts w:hint="eastAsia" w:ascii="宋体" w:hAnsi="宋体" w:cs="宋体"/>
                <w:bCs/>
                <w:color w:val="000000"/>
                <w:kern w:val="0"/>
                <w:sz w:val="18"/>
                <w:szCs w:val="18"/>
              </w:rPr>
              <w:t>万元</w:t>
            </w:r>
            <w:r>
              <w:rPr>
                <w:rFonts w:ascii="宋体" w:hAnsi="宋体" w:cs="宋体"/>
                <w:bCs/>
                <w:color w:val="000000"/>
                <w:kern w:val="0"/>
                <w:sz w:val="18"/>
                <w:szCs w:val="18"/>
              </w:rPr>
              <w:t>)</w:t>
            </w:r>
          </w:p>
        </w:tc>
        <w:tc>
          <w:tcPr>
            <w:tcW w:w="1076" w:type="dxa"/>
            <w:vAlign w:val="center"/>
          </w:tcPr>
          <w:p>
            <w:pPr>
              <w:widowControl/>
              <w:spacing w:line="360" w:lineRule="auto"/>
              <w:jc w:val="center"/>
              <w:rPr>
                <w:rFonts w:ascii="宋体" w:hAnsi="宋体" w:cs="宋体"/>
                <w:bCs/>
                <w:color w:val="000000"/>
                <w:kern w:val="0"/>
                <w:sz w:val="18"/>
                <w:szCs w:val="18"/>
              </w:rPr>
            </w:pPr>
            <w:r>
              <w:rPr>
                <w:rFonts w:hint="eastAsia" w:ascii="宋体" w:hAnsi="宋体" w:cs="宋体"/>
                <w:bCs/>
                <w:color w:val="000000"/>
                <w:kern w:val="0"/>
                <w:sz w:val="18"/>
                <w:szCs w:val="18"/>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5" w:hRule="atLeast"/>
          <w:jc w:val="center"/>
        </w:trPr>
        <w:tc>
          <w:tcPr>
            <w:tcW w:w="698" w:type="dxa"/>
            <w:vAlign w:val="center"/>
          </w:tcPr>
          <w:p>
            <w:pPr>
              <w:spacing w:line="360" w:lineRule="auto"/>
              <w:jc w:val="center"/>
              <w:rPr>
                <w:rFonts w:hint="eastAsia" w:ascii="宋体" w:eastAsia="宋体" w:cs="宋体"/>
                <w:color w:val="000000"/>
                <w:sz w:val="18"/>
                <w:szCs w:val="18"/>
                <w:lang w:eastAsia="zh-CN"/>
              </w:rPr>
            </w:pPr>
            <w:r>
              <w:rPr>
                <w:rFonts w:hint="eastAsia"/>
                <w:color w:val="000000"/>
                <w:sz w:val="18"/>
                <w:szCs w:val="18"/>
                <w:lang w:val="en-US" w:eastAsia="zh-CN"/>
              </w:rPr>
              <w:t>3</w:t>
            </w:r>
          </w:p>
        </w:tc>
        <w:tc>
          <w:tcPr>
            <w:tcW w:w="989" w:type="dxa"/>
            <w:vAlign w:val="center"/>
          </w:tcPr>
          <w:p>
            <w:pPr>
              <w:widowControl/>
              <w:spacing w:line="360" w:lineRule="auto"/>
              <w:jc w:val="center"/>
              <w:rPr>
                <w:rFonts w:hint="eastAsia" w:ascii="宋体" w:cs="宋体"/>
                <w:bCs/>
                <w:color w:val="000000"/>
                <w:kern w:val="0"/>
                <w:sz w:val="18"/>
                <w:szCs w:val="18"/>
              </w:rPr>
            </w:pPr>
            <w:r>
              <w:rPr>
                <w:rFonts w:hint="eastAsia" w:ascii="宋体" w:hAnsi="宋体" w:cs="宋体"/>
                <w:color w:val="000000"/>
                <w:kern w:val="0"/>
                <w:sz w:val="20"/>
                <w:szCs w:val="20"/>
              </w:rPr>
              <w:t>钢材</w:t>
            </w:r>
          </w:p>
        </w:tc>
        <w:tc>
          <w:tcPr>
            <w:tcW w:w="995" w:type="dxa"/>
            <w:vAlign w:val="center"/>
          </w:tcPr>
          <w:p>
            <w:pPr>
              <w:widowControl/>
              <w:spacing w:line="360" w:lineRule="auto"/>
              <w:jc w:val="center"/>
              <w:rPr>
                <w:rFonts w:ascii="宋体" w:cs="宋体"/>
                <w:bCs/>
                <w:color w:val="000000"/>
                <w:kern w:val="0"/>
                <w:sz w:val="18"/>
                <w:szCs w:val="18"/>
              </w:rPr>
            </w:pPr>
            <w:r>
              <w:rPr>
                <w:rFonts w:hint="eastAsia" w:ascii="宋体" w:hAnsi="宋体" w:cs="宋体"/>
                <w:color w:val="000000"/>
                <w:kern w:val="0"/>
                <w:sz w:val="18"/>
                <w:szCs w:val="18"/>
              </w:rPr>
              <w:t>GC</w:t>
            </w:r>
            <w:r>
              <w:rPr>
                <w:rFonts w:ascii="宋体" w:hAnsi="宋体" w:cs="宋体"/>
                <w:color w:val="000000"/>
                <w:kern w:val="0"/>
                <w:sz w:val="18"/>
                <w:szCs w:val="18"/>
              </w:rPr>
              <w:t>-0</w:t>
            </w:r>
            <w:r>
              <w:rPr>
                <w:rFonts w:hint="eastAsia" w:ascii="宋体" w:hAnsi="宋体" w:cs="宋体"/>
                <w:color w:val="000000"/>
                <w:kern w:val="0"/>
                <w:sz w:val="18"/>
                <w:szCs w:val="18"/>
                <w:lang w:val="en-US" w:eastAsia="zh-CN"/>
              </w:rPr>
              <w:t>1</w:t>
            </w:r>
          </w:p>
        </w:tc>
        <w:tc>
          <w:tcPr>
            <w:tcW w:w="801" w:type="dxa"/>
            <w:vAlign w:val="center"/>
          </w:tcPr>
          <w:p>
            <w:pPr>
              <w:widowControl/>
              <w:jc w:val="center"/>
              <w:textAlignment w:val="center"/>
              <w:rPr>
                <w:rFonts w:hint="eastAsia" w:ascii="宋体" w:cs="宋体"/>
                <w:bCs/>
                <w:color w:val="000000"/>
                <w:kern w:val="0"/>
                <w:sz w:val="18"/>
                <w:szCs w:val="18"/>
              </w:rPr>
            </w:pPr>
            <w:r>
              <w:rPr>
                <w:rFonts w:hint="eastAsia" w:ascii="宋体" w:cs="宋体"/>
                <w:bCs/>
                <w:color w:val="000000"/>
                <w:kern w:val="0"/>
                <w:sz w:val="18"/>
                <w:szCs w:val="18"/>
              </w:rPr>
              <w:t>吨</w:t>
            </w:r>
          </w:p>
        </w:tc>
        <w:tc>
          <w:tcPr>
            <w:tcW w:w="887" w:type="dxa"/>
            <w:vAlign w:val="center"/>
          </w:tcPr>
          <w:p>
            <w:pPr>
              <w:widowControl/>
              <w:spacing w:line="360" w:lineRule="auto"/>
              <w:jc w:val="center"/>
              <w:textAlignment w:val="center"/>
              <w:rPr>
                <w:rFonts w:hint="eastAsia" w:ascii="宋体" w:eastAsia="宋体" w:cs="宋体"/>
                <w:bCs/>
                <w:color w:val="000000"/>
                <w:kern w:val="0"/>
                <w:sz w:val="18"/>
                <w:szCs w:val="18"/>
                <w:lang w:val="en-US" w:eastAsia="zh-CN"/>
              </w:rPr>
            </w:pPr>
            <w:r>
              <w:rPr>
                <w:rFonts w:hint="eastAsia"/>
                <w:color w:val="000000"/>
                <w:sz w:val="20"/>
                <w:szCs w:val="20"/>
                <w:lang w:val="en-US" w:eastAsia="zh-CN"/>
              </w:rPr>
              <w:t>16229</w:t>
            </w:r>
          </w:p>
        </w:tc>
        <w:tc>
          <w:tcPr>
            <w:tcW w:w="6645" w:type="dxa"/>
            <w:vAlign w:val="center"/>
          </w:tcPr>
          <w:p>
            <w:pPr>
              <w:widowControl/>
              <w:numPr>
                <w:ilvl w:val="0"/>
                <w:numId w:val="1"/>
              </w:numPr>
              <w:spacing w:line="300" w:lineRule="exact"/>
            </w:pPr>
            <w:r>
              <w:rPr>
                <w:rFonts w:hint="eastAsia"/>
              </w:rPr>
              <w:t>营业范围要求：投标人须为在中华人民共和国境内工商注册登记的独立法人，有国家质量监督检疫总局颁发的有效期内的全国工业产品生产许可证，须为钢材生产厂或经生产厂对本项目授权的代理商；</w:t>
            </w:r>
          </w:p>
          <w:p>
            <w:pPr>
              <w:widowControl/>
              <w:numPr>
                <w:ilvl w:val="0"/>
                <w:numId w:val="1"/>
              </w:numPr>
              <w:spacing w:line="300" w:lineRule="exact"/>
              <w:rPr>
                <w:rFonts w:hint="eastAsia"/>
              </w:rPr>
            </w:pPr>
            <w:r>
              <w:rPr>
                <w:rFonts w:hint="eastAsia"/>
              </w:rPr>
              <w:t>生产能力要求：投标产品的钢材生产厂须具备钢材年产量不低于100万吨的生产能力；</w:t>
            </w:r>
            <w:permStart w:id="1" w:edGrp="everyone"/>
          </w:p>
          <w:p>
            <w:pPr>
              <w:outlineLvl w:val="9"/>
              <w:rPr>
                <w:rFonts w:hint="eastAsia" w:ascii="Times New Roman" w:hAnsi="Times New Roman"/>
                <w:b/>
                <w:bCs/>
                <w:color w:val="auto"/>
                <w:sz w:val="21"/>
                <w:highlight w:val="lightGray"/>
              </w:rPr>
            </w:pPr>
            <w:r>
              <w:rPr>
                <w:rFonts w:hint="eastAsia" w:ascii="Times New Roman" w:hAnsi="Times New Roman"/>
                <w:b/>
                <w:bCs/>
                <w:color w:val="auto"/>
                <w:sz w:val="21"/>
                <w:highlight w:val="lightGray"/>
              </w:rPr>
              <w:t>3）生产厂家要求：投标</w:t>
            </w:r>
            <w:r>
              <w:rPr>
                <w:rFonts w:hint="eastAsia" w:ascii="Times New Roman" w:hAnsi="Times New Roman"/>
                <w:b/>
                <w:bCs/>
                <w:color w:val="auto"/>
                <w:sz w:val="21"/>
                <w:highlight w:val="lightGray"/>
                <w:lang w:val="en-US" w:eastAsia="zh-CN"/>
              </w:rPr>
              <w:t>物资</w:t>
            </w:r>
            <w:r>
              <w:rPr>
                <w:rFonts w:hint="eastAsia" w:ascii="Times New Roman" w:hAnsi="Times New Roman"/>
                <w:b/>
                <w:bCs/>
                <w:color w:val="auto"/>
                <w:sz w:val="21"/>
                <w:highlight w:val="lightGray"/>
              </w:rPr>
              <w:t>必须</w:t>
            </w:r>
            <w:r>
              <w:rPr>
                <w:rFonts w:hint="eastAsia" w:ascii="Times New Roman" w:hAnsi="Times New Roman"/>
                <w:b/>
                <w:bCs/>
                <w:color w:val="auto"/>
                <w:sz w:val="21"/>
                <w:highlight w:val="lightGray"/>
                <w:lang w:val="en-US" w:eastAsia="zh-CN"/>
              </w:rPr>
              <w:t>是</w:t>
            </w:r>
            <w:r>
              <w:rPr>
                <w:rFonts w:hint="eastAsia" w:ascii="Times New Roman" w:hAnsi="Times New Roman"/>
                <w:b/>
                <w:bCs/>
                <w:color w:val="auto"/>
                <w:sz w:val="21"/>
                <w:highlight w:val="lightGray"/>
              </w:rPr>
              <w:t>三钢、宝钢、武钢、鞍钢四</w:t>
            </w:r>
            <w:r>
              <w:rPr>
                <w:rFonts w:hint="eastAsia" w:ascii="Times New Roman" w:hAnsi="Times New Roman"/>
                <w:b/>
                <w:bCs/>
                <w:color w:val="auto"/>
                <w:sz w:val="21"/>
                <w:highlight w:val="lightGray"/>
                <w:lang w:val="en-US" w:eastAsia="zh-CN"/>
              </w:rPr>
              <w:t>种</w:t>
            </w:r>
            <w:r>
              <w:rPr>
                <w:rFonts w:hint="eastAsia" w:ascii="Times New Roman" w:hAnsi="Times New Roman"/>
                <w:b/>
                <w:bCs/>
                <w:color w:val="auto"/>
                <w:sz w:val="21"/>
                <w:highlight w:val="lightGray"/>
              </w:rPr>
              <w:t>品牌钢厂</w:t>
            </w:r>
            <w:r>
              <w:rPr>
                <w:rFonts w:hint="eastAsia" w:ascii="Times New Roman" w:hAnsi="Times New Roman"/>
                <w:b/>
                <w:bCs/>
                <w:color w:val="auto"/>
                <w:sz w:val="21"/>
                <w:highlight w:val="lightGray"/>
                <w:lang w:val="en-US" w:eastAsia="zh-CN"/>
              </w:rPr>
              <w:t>产品</w:t>
            </w:r>
            <w:r>
              <w:rPr>
                <w:rFonts w:hint="eastAsia" w:ascii="Times New Roman" w:hAnsi="Times New Roman"/>
                <w:b/>
                <w:bCs/>
                <w:color w:val="auto"/>
                <w:sz w:val="21"/>
                <w:highlight w:val="lightGray"/>
              </w:rPr>
              <w:t>。</w:t>
            </w:r>
            <w:permEnd w:id="1"/>
          </w:p>
          <w:p>
            <w:pPr>
              <w:widowControl/>
              <w:spacing w:line="300" w:lineRule="exact"/>
            </w:pPr>
            <w:r>
              <w:rPr>
                <w:rFonts w:hint="eastAsia"/>
              </w:rPr>
              <w:t>4）财务能力要求：投标人出具近3年经审计的财务报表，投标人是钢材生产厂的，注册资本须不低于4亿元人民币，若是代理商的注册资本须不低于1000万元人民币，且须提供获得稳定资源支持的钢厂的授权委托书；</w:t>
            </w:r>
          </w:p>
          <w:p>
            <w:pPr>
              <w:widowControl/>
              <w:spacing w:line="300" w:lineRule="exact"/>
            </w:pPr>
            <w:r>
              <w:rPr>
                <w:rFonts w:hint="eastAsia"/>
              </w:rPr>
              <w:t>5）质量保证能力要求：钢材生产厂须获得有效的ISO9000系列质量管理体系认证证书；须提供投标产品近三年（201</w:t>
            </w:r>
            <w:r>
              <w:rPr>
                <w:rFonts w:hint="eastAsia"/>
                <w:lang w:val="en-US" w:eastAsia="zh-CN"/>
              </w:rPr>
              <w:t>5</w:t>
            </w:r>
            <w:r>
              <w:rPr>
                <w:rFonts w:hint="eastAsia"/>
              </w:rPr>
              <w:t>年至201</w:t>
            </w:r>
            <w:r>
              <w:rPr>
                <w:rFonts w:hint="eastAsia"/>
                <w:lang w:val="en-US" w:eastAsia="zh-CN"/>
              </w:rPr>
              <w:t>7</w:t>
            </w:r>
            <w:r>
              <w:rPr>
                <w:rFonts w:hint="eastAsia"/>
              </w:rPr>
              <w:t>年）的省部级或以上专业检测机构出具的合格检测报告；</w:t>
            </w:r>
          </w:p>
          <w:p>
            <w:pPr>
              <w:widowControl/>
              <w:spacing w:line="360" w:lineRule="auto"/>
              <w:jc w:val="left"/>
            </w:pPr>
            <w:r>
              <w:rPr>
                <w:rFonts w:hint="eastAsia"/>
              </w:rPr>
              <w:t>6）供货业绩要求：生产厂或代理商201</w:t>
            </w:r>
            <w:r>
              <w:rPr>
                <w:rFonts w:hint="eastAsia"/>
                <w:lang w:val="en-US" w:eastAsia="zh-CN"/>
              </w:rPr>
              <w:t>5</w:t>
            </w:r>
            <w:r>
              <w:rPr>
                <w:rFonts w:hint="eastAsia"/>
              </w:rPr>
              <w:t>年至201</w:t>
            </w:r>
            <w:r>
              <w:rPr>
                <w:rFonts w:hint="eastAsia"/>
                <w:lang w:val="en-US" w:eastAsia="zh-CN"/>
              </w:rPr>
              <w:t>7</w:t>
            </w:r>
            <w:r>
              <w:rPr>
                <w:rFonts w:hint="eastAsia"/>
              </w:rPr>
              <w:t>年具有在国家或铁路大中型工程至少二个项目的供货业绩，并具有相关证明材料（中标通知书和供货合同）。</w:t>
            </w:r>
          </w:p>
        </w:tc>
        <w:tc>
          <w:tcPr>
            <w:tcW w:w="989" w:type="dxa"/>
            <w:vAlign w:val="center"/>
          </w:tcPr>
          <w:p>
            <w:pPr>
              <w:widowControl/>
              <w:spacing w:line="360" w:lineRule="auto"/>
              <w:jc w:val="center"/>
              <w:rPr>
                <w:rFonts w:ascii="宋体" w:cs="宋体"/>
                <w:bCs/>
                <w:color w:val="000000"/>
                <w:kern w:val="0"/>
                <w:sz w:val="20"/>
                <w:szCs w:val="20"/>
              </w:rPr>
            </w:pPr>
            <w:r>
              <w:rPr>
                <w:rFonts w:hint="eastAsia" w:ascii="宋体" w:hAnsi="宋体" w:cs="宋体"/>
                <w:bCs/>
                <w:color w:val="000000"/>
                <w:kern w:val="0"/>
                <w:sz w:val="20"/>
                <w:szCs w:val="20"/>
              </w:rPr>
              <w:t>10</w:t>
            </w:r>
            <w:r>
              <w:rPr>
                <w:rFonts w:ascii="宋体" w:cs="宋体"/>
                <w:bCs/>
                <w:color w:val="000000"/>
                <w:kern w:val="0"/>
                <w:sz w:val="20"/>
                <w:szCs w:val="20"/>
              </w:rPr>
              <w:t>00</w:t>
            </w:r>
          </w:p>
        </w:tc>
        <w:tc>
          <w:tcPr>
            <w:tcW w:w="1083" w:type="dxa"/>
            <w:vAlign w:val="center"/>
          </w:tcPr>
          <w:p>
            <w:pPr>
              <w:widowControl/>
              <w:spacing w:line="360" w:lineRule="auto"/>
              <w:jc w:val="center"/>
              <w:rPr>
                <w:rFonts w:hint="eastAsia" w:ascii="宋体" w:eastAsia="宋体" w:cs="宋体"/>
                <w:bCs/>
                <w:color w:val="000000"/>
                <w:kern w:val="0"/>
                <w:sz w:val="20"/>
                <w:szCs w:val="20"/>
                <w:lang w:val="en-US" w:eastAsia="zh-CN"/>
              </w:rPr>
            </w:pPr>
            <w:r>
              <w:rPr>
                <w:rFonts w:hint="eastAsia" w:ascii="宋体" w:cs="宋体"/>
                <w:bCs/>
                <w:color w:val="000000"/>
                <w:kern w:val="0"/>
                <w:sz w:val="20"/>
                <w:szCs w:val="20"/>
                <w:lang w:val="en-US" w:eastAsia="zh-CN"/>
              </w:rPr>
              <w:t>10</w:t>
            </w:r>
          </w:p>
        </w:tc>
        <w:tc>
          <w:tcPr>
            <w:tcW w:w="1076" w:type="dxa"/>
            <w:vAlign w:val="center"/>
          </w:tcPr>
          <w:p>
            <w:pPr>
              <w:spacing w:line="560" w:lineRule="exact"/>
              <w:jc w:val="center"/>
              <w:rPr>
                <w:rFonts w:ascii="宋体" w:cs="宋体"/>
                <w:bCs/>
                <w:color w:val="000000"/>
                <w:kern w:val="0"/>
                <w:sz w:val="20"/>
                <w:szCs w:val="20"/>
              </w:rPr>
            </w:pPr>
            <w:r>
              <w:rPr>
                <w:rFonts w:hint="eastAsia" w:ascii="宋体" w:hAnsi="宋体"/>
                <w:b/>
                <w:bCs/>
                <w:szCs w:val="21"/>
              </w:rPr>
              <w:t>中铁四局第五工程有限公司福州市新店外环路西段道路工程第1标段项目部</w:t>
            </w:r>
          </w:p>
        </w:tc>
      </w:tr>
    </w:tbl>
    <w:p>
      <w:pPr>
        <w:widowControl/>
        <w:jc w:val="left"/>
        <w:rPr>
          <w:rFonts w:ascii="宋体" w:hAnsi="宋体"/>
          <w:color w:val="000000"/>
        </w:rPr>
      </w:pPr>
      <w:r>
        <w:rPr>
          <w:rFonts w:hint="eastAsia" w:ascii="宋体" w:hAnsi="宋体"/>
          <w:color w:val="000000"/>
        </w:rPr>
        <w:t>注：本次招标物资的具体规格、交货地点、需求时间详见招标文件。</w:t>
      </w:r>
    </w:p>
    <w:p>
      <w:pPr>
        <w:widowControl/>
        <w:jc w:val="left"/>
        <w:rPr>
          <w:rFonts w:ascii="宋体" w:hAnsi="宋体"/>
          <w:color w:val="000000"/>
        </w:rPr>
        <w:sectPr>
          <w:headerReference r:id="rId3" w:type="default"/>
          <w:pgSz w:w="16838" w:h="11906" w:orient="landscape"/>
          <w:pgMar w:top="1418" w:right="1418" w:bottom="1418" w:left="1418" w:header="851" w:footer="851" w:gutter="0"/>
          <w:cols w:space="720" w:num="1"/>
        </w:sectPr>
      </w:pPr>
    </w:p>
    <w:p/>
    <w:p>
      <w:pPr>
        <w:pStyle w:val="2"/>
      </w:pPr>
    </w:p>
    <w:bookmarkEnd w:id="0"/>
    <w:p>
      <w:pPr>
        <w:pStyle w:val="2"/>
        <w:rPr>
          <w:color w:val="000000"/>
          <w:kern w:val="0"/>
        </w:rPr>
      </w:pPr>
      <w:bookmarkStart w:id="9" w:name="_Toc390938754"/>
      <w:bookmarkStart w:id="10" w:name="_Toc18885"/>
      <w:bookmarkStart w:id="11" w:name="_Toc9411"/>
      <w:bookmarkStart w:id="12" w:name="_Toc401836666"/>
      <w:bookmarkStart w:id="13" w:name="_Toc26718"/>
      <w:r>
        <w:rPr>
          <w:rFonts w:hint="eastAsia"/>
          <w:color w:val="000000"/>
        </w:rPr>
        <w:t>附表</w:t>
      </w:r>
      <w:r>
        <w:rPr>
          <w:color w:val="000000"/>
        </w:rPr>
        <w:t>2</w:t>
      </w:r>
      <w:bookmarkEnd w:id="9"/>
      <w:bookmarkEnd w:id="10"/>
      <w:bookmarkEnd w:id="11"/>
      <w:bookmarkEnd w:id="12"/>
      <w:bookmarkEnd w:id="13"/>
    </w:p>
    <w:p>
      <w:pPr>
        <w:spacing w:line="440" w:lineRule="exact"/>
        <w:jc w:val="center"/>
        <w:rPr>
          <w:rFonts w:ascii="宋体"/>
          <w:b/>
          <w:color w:val="000000"/>
          <w:sz w:val="28"/>
          <w:szCs w:val="28"/>
        </w:rPr>
      </w:pPr>
      <w:r>
        <w:rPr>
          <w:rFonts w:hint="eastAsia" w:ascii="宋体" w:hAnsi="宋体"/>
          <w:b/>
          <w:color w:val="000000"/>
          <w:sz w:val="28"/>
          <w:szCs w:val="28"/>
        </w:rPr>
        <w:t>投标申请表</w:t>
      </w:r>
    </w:p>
    <w:p>
      <w:pPr>
        <w:widowControl/>
        <w:spacing w:line="440" w:lineRule="exact"/>
        <w:ind w:firstLine="178" w:firstLineChars="74"/>
        <w:jc w:val="left"/>
        <w:rPr>
          <w:rFonts w:hint="eastAsia" w:ascii="宋体" w:eastAsia="宋体" w:cs="宋体"/>
          <w:b/>
          <w:bCs/>
          <w:color w:val="000000"/>
          <w:kern w:val="0"/>
          <w:sz w:val="24"/>
          <w:lang w:eastAsia="zh-CN"/>
        </w:rPr>
      </w:pPr>
      <w:r>
        <w:rPr>
          <w:rFonts w:hint="eastAsia" w:ascii="宋体" w:hAnsi="宋体" w:cs="宋体"/>
          <w:b/>
          <w:color w:val="000000"/>
          <w:kern w:val="0"/>
          <w:sz w:val="24"/>
        </w:rPr>
        <w:t>招标编号：</w:t>
      </w:r>
      <w:r>
        <w:rPr>
          <w:rFonts w:hint="eastAsia" w:ascii="宋体" w:hAnsi="宋体" w:cs="宋体"/>
          <w:b/>
          <w:color w:val="000000"/>
          <w:kern w:val="0"/>
          <w:sz w:val="24"/>
          <w:lang w:eastAsia="zh-CN"/>
        </w:rPr>
        <w:t>ZTSW-2018-24</w:t>
      </w:r>
    </w:p>
    <w:tbl>
      <w:tblPr>
        <w:tblStyle w:val="6"/>
        <w:tblW w:w="878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4"/>
        <w:gridCol w:w="2549"/>
        <w:gridCol w:w="1767"/>
        <w:gridCol w:w="2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投标项目名称</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投标人名称</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投标人联系地址</w:t>
            </w:r>
          </w:p>
        </w:tc>
        <w:tc>
          <w:tcPr>
            <w:tcW w:w="6687" w:type="dxa"/>
            <w:gridSpan w:val="3"/>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6"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法定代表人</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法人委托人</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投标联系人</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联系电话</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7" w:hRule="atLeast"/>
          <w:jc w:val="center"/>
        </w:trPr>
        <w:tc>
          <w:tcPr>
            <w:tcW w:w="2094"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传真</w:t>
            </w:r>
          </w:p>
        </w:tc>
        <w:tc>
          <w:tcPr>
            <w:tcW w:w="2549" w:type="dxa"/>
            <w:vAlign w:val="center"/>
          </w:tcPr>
          <w:p>
            <w:pPr>
              <w:widowControl/>
              <w:spacing w:line="440" w:lineRule="exact"/>
              <w:rPr>
                <w:rFonts w:ascii="宋体" w:cs="宋体"/>
                <w:color w:val="000000"/>
                <w:kern w:val="0"/>
                <w:sz w:val="24"/>
              </w:rPr>
            </w:pPr>
          </w:p>
        </w:tc>
        <w:tc>
          <w:tcPr>
            <w:tcW w:w="1767" w:type="dxa"/>
            <w:vAlign w:val="center"/>
          </w:tcPr>
          <w:p>
            <w:pPr>
              <w:widowControl/>
              <w:spacing w:line="440" w:lineRule="exact"/>
              <w:rPr>
                <w:rFonts w:ascii="宋体" w:cs="宋体"/>
                <w:color w:val="000000"/>
                <w:kern w:val="0"/>
                <w:sz w:val="24"/>
              </w:rPr>
            </w:pPr>
            <w:r>
              <w:rPr>
                <w:rFonts w:hint="eastAsia" w:ascii="宋体" w:hAnsi="宋体" w:cs="宋体"/>
                <w:color w:val="000000"/>
                <w:kern w:val="0"/>
                <w:sz w:val="24"/>
              </w:rPr>
              <w:t>电子邮箱</w:t>
            </w:r>
          </w:p>
        </w:tc>
        <w:tc>
          <w:tcPr>
            <w:tcW w:w="2371" w:type="dxa"/>
            <w:vAlign w:val="center"/>
          </w:tcPr>
          <w:p>
            <w:pPr>
              <w:widowControl/>
              <w:spacing w:line="440" w:lineRule="exact"/>
              <w:rPr>
                <w:rFonts w:ascii="宋体" w:cs="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2" w:hRule="atLeast"/>
          <w:jc w:val="center"/>
        </w:trPr>
        <w:tc>
          <w:tcPr>
            <w:tcW w:w="8781" w:type="dxa"/>
            <w:gridSpan w:val="4"/>
            <w:vAlign w:val="center"/>
          </w:tcPr>
          <w:p>
            <w:pPr>
              <w:widowControl/>
              <w:spacing w:line="440" w:lineRule="exact"/>
              <w:rPr>
                <w:rFonts w:ascii="宋体" w:cs="宋体"/>
                <w:b/>
                <w:color w:val="000000"/>
                <w:kern w:val="0"/>
                <w:sz w:val="24"/>
              </w:rPr>
            </w:pPr>
            <w:r>
              <w:rPr>
                <w:rFonts w:ascii="宋体" w:hAnsi="宋体" w:cs="宋体"/>
                <w:b/>
                <w:color w:val="000000"/>
                <w:kern w:val="0"/>
                <w:sz w:val="24"/>
              </w:rPr>
              <w:t>1.</w:t>
            </w:r>
            <w:r>
              <w:rPr>
                <w:rFonts w:hint="eastAsia" w:ascii="宋体" w:hAnsi="宋体" w:cs="宋体"/>
                <w:b/>
                <w:color w:val="000000"/>
                <w:kern w:val="0"/>
                <w:sz w:val="24"/>
              </w:rPr>
              <w:t>申请投标包件：</w:t>
            </w: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r>
              <w:rPr>
                <w:rFonts w:ascii="宋体" w:hAnsi="宋体" w:cs="宋体"/>
                <w:b/>
                <w:color w:val="000000"/>
                <w:kern w:val="0"/>
                <w:sz w:val="24"/>
              </w:rPr>
              <w:t>2.</w:t>
            </w:r>
            <w:r>
              <w:rPr>
                <w:rFonts w:hint="eastAsia" w:ascii="宋体" w:hAnsi="宋体" w:cs="宋体"/>
                <w:b/>
                <w:color w:val="000000"/>
                <w:kern w:val="0"/>
                <w:sz w:val="24"/>
              </w:rPr>
              <w:t>其它说明：</w:t>
            </w: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rPr>
                <w:rFonts w:ascii="宋体" w:cs="宋体"/>
                <w:b/>
                <w:color w:val="000000"/>
                <w:kern w:val="0"/>
                <w:sz w:val="24"/>
              </w:rPr>
            </w:pPr>
          </w:p>
          <w:p>
            <w:pPr>
              <w:widowControl/>
              <w:spacing w:line="440" w:lineRule="exact"/>
              <w:ind w:right="480" w:firstLine="5195" w:firstLineChars="2156"/>
              <w:rPr>
                <w:rFonts w:ascii="宋体" w:cs="宋体"/>
                <w:b/>
                <w:color w:val="000000"/>
                <w:kern w:val="0"/>
                <w:sz w:val="24"/>
              </w:rPr>
            </w:pPr>
            <w:r>
              <w:rPr>
                <w:rFonts w:hint="eastAsia" w:ascii="宋体" w:hAnsi="宋体" w:cs="宋体"/>
                <w:b/>
                <w:color w:val="000000"/>
                <w:kern w:val="0"/>
                <w:sz w:val="24"/>
              </w:rPr>
              <w:t>投标人（公章）</w:t>
            </w:r>
          </w:p>
          <w:p>
            <w:pPr>
              <w:widowControl/>
              <w:spacing w:line="440" w:lineRule="exact"/>
              <w:rPr>
                <w:rFonts w:ascii="宋体" w:cs="宋体"/>
                <w:b/>
                <w:color w:val="000000"/>
                <w:kern w:val="0"/>
                <w:sz w:val="24"/>
              </w:rPr>
            </w:pPr>
          </w:p>
          <w:p>
            <w:pPr>
              <w:widowControl/>
              <w:spacing w:line="440" w:lineRule="exact"/>
              <w:ind w:firstLine="5180" w:firstLineChars="2150"/>
              <w:rPr>
                <w:rFonts w:ascii="宋体" w:cs="宋体"/>
                <w:b/>
                <w:color w:val="000000"/>
                <w:kern w:val="0"/>
                <w:sz w:val="24"/>
              </w:rPr>
            </w:pPr>
            <w:r>
              <w:rPr>
                <w:rFonts w:hint="eastAsia" w:ascii="宋体" w:hAnsi="宋体" w:cs="宋体"/>
                <w:b/>
                <w:color w:val="000000"/>
                <w:kern w:val="0"/>
                <w:sz w:val="24"/>
              </w:rPr>
              <w:t>年  月  日</w:t>
            </w:r>
          </w:p>
          <w:p>
            <w:pPr>
              <w:widowControl/>
              <w:spacing w:line="440" w:lineRule="exact"/>
              <w:ind w:firstLine="5180" w:firstLineChars="2150"/>
              <w:rPr>
                <w:rFonts w:ascii="宋体" w:cs="宋体"/>
                <w:b/>
                <w:color w:val="000000"/>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spacing w:line="640" w:lineRule="exact"/>
      <w:rPr>
        <w:rStyle w:val="9"/>
        <w:rFonts w:hint="eastAsia" w:hAnsi="宋体" w:eastAsia="宋体"/>
        <w:smallCaps w:val="0"/>
        <w:color w:val="000000"/>
        <w:lang w:eastAsia="zh-CN"/>
      </w:rPr>
    </w:pPr>
    <w:r>
      <w:rPr>
        <w:rFonts w:hint="eastAsia" w:hAnsi="宋体"/>
        <w:color w:val="000000"/>
        <w:u w:val="single"/>
      </w:rPr>
      <w:t>中铁四局五公司</w:t>
    </w:r>
    <w:r>
      <w:rPr>
        <w:rFonts w:hint="eastAsia" w:hAnsi="宋体"/>
        <w:color w:val="000000"/>
        <w:u w:val="single"/>
        <w:lang w:eastAsia="zh-CN"/>
      </w:rPr>
      <w:t>福州市新店外环路道路工程</w:t>
    </w:r>
    <w:r>
      <w:rPr>
        <w:rFonts w:hint="eastAsia" w:hAnsi="宋体"/>
        <w:color w:val="000000"/>
        <w:u w:val="single"/>
      </w:rPr>
      <w:t xml:space="preserve">（商混、钢材）物资招标采购                                           </w:t>
    </w:r>
    <w:r>
      <w:rPr>
        <w:rStyle w:val="9"/>
        <w:rFonts w:hint="eastAsia" w:ascii="宋体" w:hAnsi="宋体"/>
        <w:color w:val="000000"/>
      </w:rPr>
      <w:t>招标编号：</w:t>
    </w:r>
    <w:r>
      <w:rPr>
        <w:rStyle w:val="9"/>
        <w:rFonts w:hint="eastAsia"/>
        <w:color w:val="000000"/>
        <w:lang w:eastAsia="zh-CN"/>
      </w:rPr>
      <w:t>ZTSW-2018-24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E4FFBD"/>
    <w:multiLevelType w:val="singleLevel"/>
    <w:tmpl w:val="CBE4FFB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F6F0C"/>
    <w:rsid w:val="247F2569"/>
    <w:rsid w:val="35BF6F0C"/>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7"/>
    <w:qFormat/>
    <w:uiPriority w:val="99"/>
    <w:pPr>
      <w:keepNext/>
      <w:keepLines/>
      <w:snapToGrid w:val="0"/>
      <w:spacing w:line="360" w:lineRule="auto"/>
      <w:outlineLvl w:val="1"/>
    </w:pPr>
    <w:rPr>
      <w:rFonts w:ascii="宋体" w:hAnsi="宋体"/>
      <w:b/>
      <w:bCs/>
      <w:sz w:val="24"/>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Body Text 3"/>
    <w:basedOn w:val="1"/>
    <w:qFormat/>
    <w:uiPriority w:val="99"/>
    <w:rPr>
      <w:rFonts w:ascii="宋体"/>
      <w:sz w:val="24"/>
      <w:szCs w:val="20"/>
    </w:rPr>
  </w:style>
  <w:style w:type="character" w:styleId="5">
    <w:name w:val="Hyperlink"/>
    <w:basedOn w:val="4"/>
    <w:qFormat/>
    <w:uiPriority w:val="99"/>
    <w:rPr>
      <w:rFonts w:cs="Times New Roman"/>
      <w:color w:val="0000FF"/>
      <w:u w:val="single"/>
    </w:rPr>
  </w:style>
  <w:style w:type="character" w:customStyle="1" w:styleId="7">
    <w:name w:val="标题 2 Char1"/>
    <w:basedOn w:val="4"/>
    <w:link w:val="2"/>
    <w:qFormat/>
    <w:locked/>
    <w:uiPriority w:val="99"/>
    <w:rPr>
      <w:rFonts w:ascii="宋体" w:hAnsi="宋体"/>
      <w:b/>
      <w:bCs/>
      <w:sz w:val="24"/>
    </w:rPr>
  </w:style>
  <w:style w:type="character" w:customStyle="1" w:styleId="8">
    <w:name w:val="font11"/>
    <w:basedOn w:val="4"/>
    <w:qFormat/>
    <w:uiPriority w:val="0"/>
    <w:rPr>
      <w:rFonts w:hint="eastAsia" w:ascii="宋体" w:hAnsi="宋体" w:eastAsia="宋体" w:cs="宋体"/>
      <w:color w:val="000000"/>
      <w:sz w:val="18"/>
      <w:szCs w:val="18"/>
      <w:u w:val="none"/>
    </w:rPr>
  </w:style>
  <w:style w:type="character" w:customStyle="1" w:styleId="9">
    <w:name w:val="不明显参考1"/>
    <w:qFormat/>
    <w:uiPriority w:val="99"/>
    <w:rPr>
      <w:smallCaps/>
      <w:color w:val="C0504D"/>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2018-07-10T07:30:00Z</dcterms:created>
  <dc:creator>白桂军</dc:creator>
  <cp:lastModifiedBy>白桂军</cp:lastModifiedBy>
  <dcterms:modified xsi:type="dcterms:W3CDTF">2018-07-11T01:38:35Z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