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358" w:rsidRDefault="00B31358">
      <w:pPr>
        <w:widowControl/>
        <w:spacing w:line="450" w:lineRule="atLeast"/>
        <w:jc w:val="center"/>
        <w:outlineLvl w:val="2"/>
        <w:rPr>
          <w:rFonts w:ascii="宋体" w:hAnsi="宋体" w:cs="宋体"/>
          <w:b/>
          <w:bCs/>
          <w:color w:val="322725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22725"/>
          <w:kern w:val="0"/>
          <w:sz w:val="32"/>
          <w:szCs w:val="32"/>
        </w:rPr>
        <w:t>优秀</w:t>
      </w:r>
      <w:r>
        <w:rPr>
          <w:rFonts w:ascii="宋体" w:hAnsi="宋体" w:cs="宋体"/>
          <w:b/>
          <w:bCs/>
          <w:color w:val="322725"/>
          <w:kern w:val="0"/>
          <w:sz w:val="32"/>
          <w:szCs w:val="32"/>
        </w:rPr>
        <w:t>分包</w:t>
      </w:r>
      <w:r>
        <w:rPr>
          <w:rFonts w:ascii="宋体" w:hAnsi="宋体" w:cs="宋体" w:hint="eastAsia"/>
          <w:b/>
          <w:bCs/>
          <w:color w:val="322725"/>
          <w:kern w:val="0"/>
          <w:sz w:val="32"/>
          <w:szCs w:val="32"/>
        </w:rPr>
        <w:t>队伍招标公告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/>
          <w:color w:val="171F26"/>
          <w:kern w:val="0"/>
          <w:sz w:val="28"/>
          <w:szCs w:val="28"/>
        </w:rPr>
      </w:pPr>
    </w:p>
    <w:p w:rsidR="00B31358" w:rsidRDefault="001C62AE">
      <w:pPr>
        <w:widowControl/>
        <w:spacing w:line="480" w:lineRule="exact"/>
        <w:ind w:firstLineChars="200" w:firstLine="560"/>
        <w:jc w:val="left"/>
        <w:rPr>
          <w:rFonts w:ascii="宋体" w:hAnsi="宋体" w:cs="Tahom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t>城市轨道交通</w:t>
      </w:r>
      <w:r w:rsidRPr="001C62AE">
        <w:rPr>
          <w:rFonts w:ascii="宋体" w:hAnsi="宋体" w:cs="Tahoma" w:hint="eastAsia"/>
          <w:color w:val="171F26"/>
          <w:kern w:val="0"/>
          <w:sz w:val="28"/>
          <w:szCs w:val="28"/>
        </w:rPr>
        <w:t>系统工程</w:t>
      </w:r>
      <w:r w:rsidR="00B31358">
        <w:rPr>
          <w:rFonts w:ascii="宋体" w:hAnsi="宋体" w:cs="Tahoma"/>
          <w:color w:val="171F26"/>
          <w:kern w:val="0"/>
          <w:sz w:val="28"/>
          <w:szCs w:val="28"/>
        </w:rPr>
        <w:t>，由中铁</w:t>
      </w:r>
      <w:r w:rsidR="00B31358">
        <w:rPr>
          <w:rFonts w:ascii="宋体" w:hAnsi="宋体" w:cs="Tahoma" w:hint="eastAsia"/>
          <w:color w:val="171F26"/>
          <w:kern w:val="0"/>
          <w:sz w:val="28"/>
          <w:szCs w:val="28"/>
        </w:rPr>
        <w:t>四</w:t>
      </w:r>
      <w:r w:rsidR="00B31358">
        <w:rPr>
          <w:rFonts w:ascii="宋体" w:hAnsi="宋体" w:cs="Tahoma"/>
          <w:color w:val="171F26"/>
          <w:kern w:val="0"/>
          <w:sz w:val="28"/>
          <w:szCs w:val="28"/>
        </w:rPr>
        <w:t>局集团</w:t>
      </w:r>
      <w:r w:rsidR="00B31358">
        <w:rPr>
          <w:rFonts w:ascii="宋体" w:hAnsi="宋体" w:cs="Tahoma" w:hint="eastAsia"/>
          <w:color w:val="171F26"/>
          <w:kern w:val="0"/>
          <w:sz w:val="28"/>
          <w:szCs w:val="28"/>
        </w:rPr>
        <w:t>电气化</w:t>
      </w:r>
      <w:r w:rsidR="00B31358">
        <w:rPr>
          <w:rFonts w:ascii="宋体" w:hAnsi="宋体" w:cs="Tahoma"/>
          <w:color w:val="171F26"/>
          <w:kern w:val="0"/>
          <w:sz w:val="28"/>
          <w:szCs w:val="28"/>
        </w:rPr>
        <w:t>工程有限公司</w:t>
      </w:r>
      <w:r w:rsidR="00B31358">
        <w:rPr>
          <w:rFonts w:ascii="宋体" w:hAnsi="宋体" w:cs="Tahoma" w:hint="eastAsia"/>
          <w:color w:val="171F26"/>
          <w:kern w:val="0"/>
          <w:sz w:val="28"/>
          <w:szCs w:val="28"/>
        </w:rPr>
        <w:t>所属</w:t>
      </w:r>
      <w:r w:rsidR="00B31358">
        <w:rPr>
          <w:rFonts w:ascii="宋体" w:hAnsi="宋体" w:cs="Tahoma"/>
          <w:color w:val="171F26"/>
          <w:kern w:val="0"/>
          <w:sz w:val="28"/>
          <w:szCs w:val="28"/>
        </w:rPr>
        <w:t>项目经理部负责承建。本着公平、公正、公开的原则，</w:t>
      </w:r>
      <w:r w:rsidR="00B31358">
        <w:rPr>
          <w:rFonts w:ascii="宋体" w:hAnsi="宋体" w:cs="Tahoma" w:hint="eastAsia"/>
          <w:color w:val="171F26"/>
          <w:kern w:val="0"/>
          <w:sz w:val="28"/>
          <w:szCs w:val="28"/>
        </w:rPr>
        <w:t>在公司纪委监察部门的监督下，采用企业公开招投标方式选用优秀分包队伍。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一、招标范围及内容</w:t>
      </w:r>
    </w:p>
    <w:p w:rsidR="0032741C" w:rsidRPr="0032741C" w:rsidRDefault="0032741C" w:rsidP="0032741C">
      <w:pPr>
        <w:spacing w:line="480" w:lineRule="exact"/>
        <w:ind w:firstLineChars="200" w:firstLine="560"/>
        <w:rPr>
          <w:rFonts w:ascii="宋体" w:hAnsi="宋体" w:cs="Tahoma" w:hint="eastAsia"/>
          <w:color w:val="171F26"/>
          <w:kern w:val="0"/>
          <w:sz w:val="28"/>
          <w:szCs w:val="28"/>
        </w:rPr>
      </w:pPr>
      <w:r w:rsidRPr="0032741C">
        <w:rPr>
          <w:rFonts w:ascii="宋体" w:hAnsi="宋体" w:cs="Tahoma" w:hint="eastAsia"/>
          <w:color w:val="171F26"/>
          <w:kern w:val="0"/>
          <w:sz w:val="28"/>
          <w:szCs w:val="28"/>
        </w:rPr>
        <w:t>包件1：城市轨道交通通信系统设备安装工程；</w:t>
      </w:r>
    </w:p>
    <w:p w:rsidR="0032741C" w:rsidRPr="0032741C" w:rsidRDefault="0032741C" w:rsidP="0032741C">
      <w:pPr>
        <w:spacing w:line="480" w:lineRule="exact"/>
        <w:ind w:firstLineChars="200" w:firstLine="560"/>
        <w:rPr>
          <w:rFonts w:ascii="宋体" w:hAnsi="宋体" w:cs="Tahoma" w:hint="eastAsia"/>
          <w:color w:val="171F26"/>
          <w:kern w:val="0"/>
          <w:sz w:val="28"/>
          <w:szCs w:val="28"/>
        </w:rPr>
      </w:pPr>
      <w:r w:rsidRPr="0032741C">
        <w:rPr>
          <w:rFonts w:ascii="宋体" w:hAnsi="宋体" w:cs="Tahoma" w:hint="eastAsia"/>
          <w:color w:val="171F26"/>
          <w:kern w:val="0"/>
          <w:sz w:val="28"/>
          <w:szCs w:val="28"/>
        </w:rPr>
        <w:t>包件2：城市轨道交通信号系统设备安装工程；</w:t>
      </w:r>
    </w:p>
    <w:p w:rsidR="0032741C" w:rsidRPr="0032741C" w:rsidRDefault="0032741C" w:rsidP="0032741C">
      <w:pPr>
        <w:spacing w:line="480" w:lineRule="exact"/>
        <w:ind w:firstLineChars="200" w:firstLine="560"/>
        <w:rPr>
          <w:rFonts w:ascii="宋体" w:hAnsi="宋体" w:cs="Tahoma" w:hint="eastAsia"/>
          <w:color w:val="171F26"/>
          <w:kern w:val="0"/>
          <w:sz w:val="28"/>
          <w:szCs w:val="28"/>
        </w:rPr>
      </w:pPr>
      <w:r w:rsidRPr="0032741C">
        <w:rPr>
          <w:rFonts w:ascii="宋体" w:hAnsi="宋体" w:cs="Tahoma" w:hint="eastAsia"/>
          <w:color w:val="171F26"/>
          <w:kern w:val="0"/>
          <w:sz w:val="28"/>
          <w:szCs w:val="28"/>
        </w:rPr>
        <w:t>包件3：城市轨道交通供电系统工程；</w:t>
      </w:r>
    </w:p>
    <w:p w:rsidR="0032741C" w:rsidRPr="0032741C" w:rsidRDefault="0032741C" w:rsidP="0032741C">
      <w:pPr>
        <w:spacing w:line="480" w:lineRule="exact"/>
        <w:ind w:firstLineChars="200" w:firstLine="560"/>
        <w:rPr>
          <w:rFonts w:ascii="宋体" w:hAnsi="宋体" w:cs="Tahoma"/>
          <w:color w:val="171F26"/>
          <w:kern w:val="0"/>
          <w:sz w:val="28"/>
          <w:szCs w:val="28"/>
        </w:rPr>
      </w:pPr>
      <w:r w:rsidRPr="0032741C">
        <w:rPr>
          <w:rFonts w:ascii="宋体" w:hAnsi="宋体" w:cs="Tahoma" w:hint="eastAsia"/>
          <w:color w:val="171F26"/>
          <w:kern w:val="0"/>
          <w:sz w:val="28"/>
          <w:szCs w:val="28"/>
        </w:rPr>
        <w:t>包件4：城市轨道交通变电工程。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t>二</w:t>
      </w:r>
      <w:r>
        <w:rPr>
          <w:rFonts w:ascii="宋体" w:hAnsi="宋体" w:cs="Tahoma"/>
          <w:color w:val="171F26"/>
          <w:kern w:val="0"/>
          <w:sz w:val="28"/>
          <w:szCs w:val="28"/>
        </w:rPr>
        <w:t>、投标人资格要求</w:t>
      </w:r>
    </w:p>
    <w:p w:rsidR="00B31358" w:rsidRPr="0034681A" w:rsidRDefault="00B31358">
      <w:pPr>
        <w:spacing w:line="480" w:lineRule="exact"/>
        <w:ind w:firstLineChars="177" w:firstLine="496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（1）</w:t>
      </w:r>
      <w:r w:rsidR="00C621E7" w:rsidRPr="00C621E7">
        <w:rPr>
          <w:rFonts w:ascii="宋体" w:hint="eastAsia"/>
          <w:kern w:val="0"/>
          <w:sz w:val="28"/>
          <w:szCs w:val="28"/>
        </w:rPr>
        <w:t>投标人必须为具有铁路电务工程、铁路电气化工程、输变电工程、机电工程专业承包三级，电子智能化工程专业承包贰级或施工劳务不分等级资质的企业（资质需匹配）</w:t>
      </w:r>
      <w:r w:rsidRPr="0034681A">
        <w:rPr>
          <w:rFonts w:ascii="宋体" w:hint="eastAsia"/>
          <w:kern w:val="0"/>
          <w:sz w:val="28"/>
          <w:szCs w:val="28"/>
        </w:rPr>
        <w:t>。</w:t>
      </w:r>
    </w:p>
    <w:p w:rsidR="00B31358" w:rsidRDefault="00B31358">
      <w:pPr>
        <w:spacing w:line="480" w:lineRule="exact"/>
        <w:ind w:firstLineChars="177" w:firstLine="496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（2）投标人注册资金达</w:t>
      </w:r>
      <w:r>
        <w:rPr>
          <w:rFonts w:ascii="宋体"/>
          <w:kern w:val="0"/>
          <w:sz w:val="28"/>
          <w:szCs w:val="28"/>
        </w:rPr>
        <w:t>5</w:t>
      </w:r>
      <w:r>
        <w:rPr>
          <w:rFonts w:ascii="宋体" w:hint="eastAsia"/>
          <w:kern w:val="0"/>
          <w:sz w:val="28"/>
          <w:szCs w:val="28"/>
        </w:rPr>
        <w:t>00万及以上。</w:t>
      </w:r>
    </w:p>
    <w:p w:rsidR="00B31358" w:rsidRDefault="00B31358">
      <w:pPr>
        <w:spacing w:line="480" w:lineRule="exact"/>
        <w:ind w:firstLineChars="177" w:firstLine="496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（3）法定代表人身份证或法人授权委托书、劳动合同书及社保缴费证明。</w:t>
      </w:r>
    </w:p>
    <w:p w:rsidR="00B31358" w:rsidRDefault="00B31358">
      <w:pPr>
        <w:spacing w:line="480" w:lineRule="exact"/>
        <w:ind w:firstLineChars="177" w:firstLine="496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（4）近三年同类专业的施工业绩、荣誉证书等。</w:t>
      </w:r>
    </w:p>
    <w:p w:rsidR="00B31358" w:rsidRDefault="00B31358">
      <w:pPr>
        <w:spacing w:line="480" w:lineRule="exact"/>
        <w:ind w:firstLineChars="177" w:firstLine="496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（5）具备完善的技术、质量、环境和职业健康安全管理。</w:t>
      </w:r>
    </w:p>
    <w:p w:rsidR="00B31358" w:rsidRDefault="00B31358">
      <w:pPr>
        <w:spacing w:line="480" w:lineRule="exact"/>
        <w:ind w:firstLineChars="177" w:firstLine="496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（6）具有固定的营业场所；具备现场负责人及管理(技术员、安全质量员、材料员、劳务员和固定的班组长等)人员具有相应证件及工程施工需要的材料、施工机具、机械设备。</w:t>
      </w:r>
    </w:p>
    <w:p w:rsidR="00B31358" w:rsidRPr="0034681A" w:rsidRDefault="00B31358">
      <w:pPr>
        <w:spacing w:line="480" w:lineRule="exact"/>
        <w:ind w:firstLineChars="177" w:firstLine="496"/>
        <w:rPr>
          <w:rFonts w:ascii="宋体"/>
          <w:kern w:val="0"/>
          <w:sz w:val="28"/>
          <w:szCs w:val="28"/>
        </w:rPr>
      </w:pPr>
      <w:r w:rsidRPr="0034681A">
        <w:rPr>
          <w:rFonts w:ascii="宋体" w:hint="eastAsia"/>
          <w:kern w:val="0"/>
          <w:sz w:val="28"/>
          <w:szCs w:val="28"/>
        </w:rPr>
        <w:t>（7）社保缴纳1年以上的员工人数不低于20人。</w:t>
      </w:r>
      <w:r w:rsidRPr="0034681A">
        <w:rPr>
          <w:rFonts w:ascii="宋体"/>
          <w:kern w:val="0"/>
          <w:sz w:val="28"/>
          <w:szCs w:val="28"/>
        </w:rPr>
        <w:t xml:space="preserve"> </w:t>
      </w:r>
    </w:p>
    <w:p w:rsidR="00B31358" w:rsidRPr="0034681A" w:rsidRDefault="00B31358">
      <w:pPr>
        <w:spacing w:line="480" w:lineRule="exact"/>
        <w:ind w:firstLineChars="200" w:firstLine="560"/>
        <w:rPr>
          <w:rFonts w:ascii="宋体" w:hint="eastAsia"/>
          <w:kern w:val="0"/>
          <w:sz w:val="28"/>
          <w:szCs w:val="28"/>
        </w:rPr>
      </w:pPr>
      <w:r w:rsidRPr="0034681A">
        <w:rPr>
          <w:rFonts w:ascii="宋体" w:hint="eastAsia"/>
          <w:kern w:val="0"/>
          <w:sz w:val="28"/>
          <w:szCs w:val="28"/>
        </w:rPr>
        <w:t>（</w:t>
      </w:r>
      <w:r w:rsidRPr="0034681A">
        <w:rPr>
          <w:rFonts w:ascii="宋体"/>
          <w:kern w:val="0"/>
          <w:sz w:val="28"/>
          <w:szCs w:val="28"/>
        </w:rPr>
        <w:t>8</w:t>
      </w:r>
      <w:r w:rsidRPr="0034681A">
        <w:rPr>
          <w:rFonts w:ascii="宋体" w:hint="eastAsia"/>
          <w:kern w:val="0"/>
          <w:sz w:val="28"/>
          <w:szCs w:val="28"/>
        </w:rPr>
        <w:t>）年施工合同额达到</w:t>
      </w:r>
      <w:r w:rsidRPr="0034681A">
        <w:rPr>
          <w:rFonts w:ascii="宋体"/>
          <w:kern w:val="0"/>
          <w:sz w:val="28"/>
          <w:szCs w:val="28"/>
        </w:rPr>
        <w:t>10</w:t>
      </w:r>
      <w:r w:rsidRPr="0034681A">
        <w:rPr>
          <w:rFonts w:ascii="宋体" w:hint="eastAsia"/>
          <w:kern w:val="0"/>
          <w:sz w:val="28"/>
          <w:szCs w:val="28"/>
        </w:rPr>
        <w:t>00万元及以上。</w:t>
      </w:r>
    </w:p>
    <w:p w:rsidR="00B31358" w:rsidRDefault="00B31358">
      <w:pPr>
        <w:spacing w:line="480" w:lineRule="exact"/>
        <w:ind w:firstLineChars="200" w:firstLine="560"/>
        <w:rPr>
          <w:rFonts w:ascii="宋体" w:hint="eastAsia"/>
          <w:kern w:val="0"/>
          <w:sz w:val="28"/>
          <w:szCs w:val="28"/>
        </w:rPr>
      </w:pPr>
      <w:r w:rsidRPr="0034681A">
        <w:rPr>
          <w:rFonts w:ascii="宋体" w:hint="eastAsia"/>
          <w:kern w:val="0"/>
          <w:sz w:val="28"/>
          <w:szCs w:val="28"/>
        </w:rPr>
        <w:t>（</w:t>
      </w:r>
      <w:r w:rsidRPr="0034681A">
        <w:rPr>
          <w:rFonts w:ascii="宋体"/>
          <w:kern w:val="0"/>
          <w:sz w:val="28"/>
          <w:szCs w:val="28"/>
        </w:rPr>
        <w:t>9</w:t>
      </w:r>
      <w:r w:rsidRPr="0034681A">
        <w:rPr>
          <w:rFonts w:ascii="宋体" w:hint="eastAsia"/>
          <w:kern w:val="0"/>
          <w:sz w:val="28"/>
          <w:szCs w:val="28"/>
        </w:rPr>
        <w:t>）近三年未发生安全、质量事故，无违法、严重违约的问题</w:t>
      </w:r>
      <w:r>
        <w:rPr>
          <w:rFonts w:ascii="宋体" w:hint="eastAsia"/>
          <w:kern w:val="0"/>
          <w:sz w:val="28"/>
          <w:szCs w:val="28"/>
        </w:rPr>
        <w:t>和不良记录。</w:t>
      </w:r>
    </w:p>
    <w:p w:rsidR="00B31358" w:rsidRDefault="00B31358">
      <w:pPr>
        <w:spacing w:line="480" w:lineRule="exact"/>
        <w:ind w:firstLineChars="200" w:firstLine="5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</w:t>
      </w:r>
      <w:r>
        <w:rPr>
          <w:rFonts w:ascii="宋体"/>
          <w:kern w:val="0"/>
          <w:sz w:val="28"/>
          <w:szCs w:val="28"/>
        </w:rPr>
        <w:t>10</w:t>
      </w:r>
      <w:r>
        <w:rPr>
          <w:rFonts w:ascii="宋体" w:hint="eastAsia"/>
          <w:kern w:val="0"/>
          <w:sz w:val="28"/>
          <w:szCs w:val="28"/>
        </w:rPr>
        <w:t>）企业或企业主要负责人无不良资信记录，且近三年未与本企业发生各类法律纠纷和群体性事件。</w:t>
      </w:r>
    </w:p>
    <w:p w:rsidR="00B31358" w:rsidRDefault="00B31358">
      <w:pPr>
        <w:spacing w:line="480" w:lineRule="exact"/>
        <w:ind w:firstLineChars="200" w:firstLine="560"/>
        <w:rPr>
          <w:rFonts w:ascii="宋体" w:hAnsi="宋体" w:cs="Tahoma"/>
          <w:color w:val="171F26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（1</w:t>
      </w:r>
      <w:r>
        <w:rPr>
          <w:rFonts w:ascii="宋体"/>
          <w:kern w:val="0"/>
          <w:sz w:val="28"/>
          <w:szCs w:val="28"/>
        </w:rPr>
        <w:t>1</w:t>
      </w:r>
      <w:r>
        <w:rPr>
          <w:rFonts w:ascii="宋体" w:hint="eastAsia"/>
          <w:kern w:val="0"/>
          <w:sz w:val="28"/>
          <w:szCs w:val="28"/>
        </w:rPr>
        <w:t>）具备承担相应施工任务的能力,且没有处于被责令停业、财产被接管或冻结或破产、因为质量安全问题被取消投标资格等状态。</w:t>
      </w:r>
    </w:p>
    <w:p w:rsidR="00B31358" w:rsidRDefault="00B31358">
      <w:pPr>
        <w:spacing w:line="480" w:lineRule="exact"/>
        <w:ind w:firstLineChars="200" w:firstLine="560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lastRenderedPageBreak/>
        <w:t>三</w:t>
      </w:r>
      <w:r>
        <w:rPr>
          <w:rFonts w:ascii="宋体" w:hAnsi="宋体" w:cs="Tahoma"/>
          <w:color w:val="171F26"/>
          <w:kern w:val="0"/>
          <w:sz w:val="28"/>
          <w:szCs w:val="28"/>
        </w:rPr>
        <w:t>、投标人提供资料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1、报名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有投标意向的单位需在本公告发布之日起至</w:t>
      </w:r>
      <w:r w:rsidRPr="0034681A">
        <w:rPr>
          <w:rFonts w:ascii="宋体" w:hAnsi="宋体" w:cs="Tahoma"/>
          <w:kern w:val="0"/>
          <w:sz w:val="28"/>
          <w:szCs w:val="28"/>
        </w:rPr>
        <w:t>2021年</w:t>
      </w:r>
      <w:r w:rsidR="00C621E7">
        <w:rPr>
          <w:rFonts w:ascii="宋体" w:hAnsi="宋体" w:cs="Tahoma"/>
          <w:kern w:val="0"/>
          <w:sz w:val="28"/>
          <w:szCs w:val="28"/>
        </w:rPr>
        <w:t>9</w:t>
      </w:r>
      <w:r w:rsidRPr="0034681A">
        <w:rPr>
          <w:rFonts w:ascii="宋体" w:hAnsi="宋体" w:cs="Tahoma"/>
          <w:kern w:val="0"/>
          <w:sz w:val="28"/>
          <w:szCs w:val="28"/>
        </w:rPr>
        <w:t>月</w:t>
      </w:r>
      <w:r w:rsidR="00C621E7">
        <w:rPr>
          <w:rFonts w:ascii="宋体" w:hAnsi="宋体" w:cs="Tahoma"/>
          <w:kern w:val="0"/>
          <w:sz w:val="28"/>
          <w:szCs w:val="28"/>
        </w:rPr>
        <w:t>1</w:t>
      </w:r>
      <w:r w:rsidR="0034681A" w:rsidRPr="0034681A">
        <w:rPr>
          <w:rFonts w:ascii="宋体" w:hAnsi="宋体" w:cs="Tahoma"/>
          <w:kern w:val="0"/>
          <w:sz w:val="28"/>
          <w:szCs w:val="28"/>
        </w:rPr>
        <w:t>0</w:t>
      </w:r>
      <w:r w:rsidRPr="0034681A">
        <w:rPr>
          <w:rFonts w:ascii="宋体" w:hAnsi="宋体" w:cs="Tahoma"/>
          <w:kern w:val="0"/>
          <w:sz w:val="28"/>
          <w:szCs w:val="28"/>
        </w:rPr>
        <w:t>日</w:t>
      </w:r>
      <w:r w:rsidRPr="0034681A">
        <w:rPr>
          <w:rFonts w:ascii="宋体" w:hAnsi="宋体" w:cs="Tahoma" w:hint="eastAsia"/>
          <w:color w:val="171F26"/>
          <w:kern w:val="0"/>
          <w:sz w:val="28"/>
          <w:szCs w:val="28"/>
        </w:rPr>
        <w:t>18：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00</w:t>
      </w:r>
      <w:r>
        <w:rPr>
          <w:rFonts w:ascii="宋体" w:hAnsi="宋体" w:cs="Tahoma"/>
          <w:color w:val="171F26"/>
          <w:kern w:val="0"/>
          <w:sz w:val="28"/>
          <w:szCs w:val="28"/>
        </w:rPr>
        <w:t>前与招标人取得联系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并</w:t>
      </w:r>
      <w:r>
        <w:rPr>
          <w:rFonts w:ascii="宋体" w:hAnsi="宋体" w:cs="Tahoma"/>
          <w:color w:val="171F26"/>
          <w:kern w:val="0"/>
          <w:sz w:val="28"/>
          <w:szCs w:val="28"/>
        </w:rPr>
        <w:t>购买招标文件，确定参与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优秀分包队伍选用</w:t>
      </w:r>
      <w:r>
        <w:rPr>
          <w:rFonts w:ascii="宋体" w:hAnsi="宋体" w:cs="Tahoma"/>
          <w:color w:val="171F26"/>
          <w:kern w:val="0"/>
          <w:sz w:val="28"/>
          <w:szCs w:val="28"/>
        </w:rPr>
        <w:t>、并将投标人单位信息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[</w:t>
      </w:r>
      <w:r>
        <w:rPr>
          <w:rFonts w:ascii="宋体" w:hAnsi="宋体" w:cs="Tahoma"/>
          <w:color w:val="171F26"/>
          <w:kern w:val="0"/>
          <w:sz w:val="28"/>
          <w:szCs w:val="28"/>
        </w:rPr>
        <w:t>主要包括：单位名称、工程业绩、联系人、联系方式、电子邮箱等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]</w:t>
      </w:r>
      <w:r>
        <w:rPr>
          <w:rFonts w:ascii="宋体" w:hAnsi="宋体" w:cs="Tahoma"/>
          <w:color w:val="171F26"/>
          <w:kern w:val="0"/>
          <w:sz w:val="28"/>
          <w:szCs w:val="28"/>
        </w:rPr>
        <w:t>报送至中铁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四</w:t>
      </w:r>
      <w:r>
        <w:rPr>
          <w:rFonts w:ascii="宋体" w:hAnsi="宋体" w:cs="Tahoma"/>
          <w:color w:val="171F26"/>
          <w:kern w:val="0"/>
          <w:sz w:val="28"/>
          <w:szCs w:val="28"/>
        </w:rPr>
        <w:t>局集团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电气化</w:t>
      </w:r>
      <w:r>
        <w:rPr>
          <w:rFonts w:ascii="宋体" w:hAnsi="宋体" w:cs="Tahoma"/>
          <w:color w:val="171F26"/>
          <w:kern w:val="0"/>
          <w:sz w:val="28"/>
          <w:szCs w:val="28"/>
        </w:rPr>
        <w:t>工程有限公司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成本管理</w:t>
      </w:r>
      <w:r>
        <w:rPr>
          <w:rFonts w:ascii="宋体" w:hAnsi="宋体" w:cs="Tahoma"/>
          <w:color w:val="171F26"/>
          <w:kern w:val="0"/>
          <w:sz w:val="28"/>
          <w:szCs w:val="28"/>
        </w:rPr>
        <w:t>部。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kern w:val="0"/>
          <w:sz w:val="28"/>
          <w:szCs w:val="28"/>
        </w:rPr>
      </w:pPr>
      <w:r>
        <w:rPr>
          <w:rFonts w:ascii="宋体" w:hAnsi="宋体" w:cs="Tahoma"/>
          <w:kern w:val="0"/>
          <w:sz w:val="28"/>
          <w:szCs w:val="28"/>
        </w:rPr>
        <w:t>2、</w:t>
      </w:r>
      <w:r>
        <w:rPr>
          <w:rFonts w:ascii="宋体" w:hAnsi="宋体" w:cs="Tahoma" w:hint="eastAsia"/>
          <w:kern w:val="0"/>
          <w:sz w:val="28"/>
          <w:szCs w:val="28"/>
        </w:rPr>
        <w:t>投标报名费：人民币</w:t>
      </w:r>
      <w:r>
        <w:rPr>
          <w:rFonts w:ascii="宋体" w:hAnsi="宋体" w:cs="Tahoma"/>
          <w:kern w:val="0"/>
          <w:sz w:val="28"/>
          <w:szCs w:val="28"/>
        </w:rPr>
        <w:t>10</w:t>
      </w:r>
      <w:r>
        <w:rPr>
          <w:rFonts w:ascii="宋体" w:hAnsi="宋体" w:cs="Tahoma" w:hint="eastAsia"/>
          <w:kern w:val="0"/>
          <w:sz w:val="28"/>
          <w:szCs w:val="28"/>
        </w:rPr>
        <w:t>00 (壹仟) 元（报名</w:t>
      </w:r>
      <w:r>
        <w:rPr>
          <w:rFonts w:ascii="宋体" w:hAnsi="宋体" w:cs="Tahoma"/>
          <w:kern w:val="0"/>
          <w:sz w:val="28"/>
          <w:szCs w:val="28"/>
        </w:rPr>
        <w:t>时</w:t>
      </w:r>
      <w:r>
        <w:rPr>
          <w:rFonts w:ascii="宋体" w:hAnsi="宋体" w:cs="Tahoma" w:hint="eastAsia"/>
          <w:kern w:val="0"/>
          <w:sz w:val="28"/>
          <w:szCs w:val="28"/>
        </w:rPr>
        <w:t>现场缴纳，此费用不退还）。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t>3</w:t>
      </w:r>
      <w:r>
        <w:rPr>
          <w:rFonts w:ascii="宋体" w:hAnsi="宋体" w:cs="Tahoma"/>
          <w:color w:val="171F26"/>
          <w:kern w:val="0"/>
          <w:sz w:val="28"/>
          <w:szCs w:val="28"/>
        </w:rPr>
        <w:t>、登记备案资料</w:t>
      </w:r>
    </w:p>
    <w:p w:rsidR="00B31358" w:rsidRDefault="00B31358">
      <w:pPr>
        <w:spacing w:line="480" w:lineRule="exact"/>
        <w:ind w:firstLineChars="200" w:firstLine="560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t>投标人未取得中铁四局集团有限公司颁发的有效“资格准入证”的。报名时须携带企业有效副本证照（营业执照、资质证书、安全生产许可证、纳税人资格证明、银行开户许可证）等</w:t>
      </w:r>
      <w:r>
        <w:rPr>
          <w:rFonts w:ascii="宋体" w:hAnsi="宋体" w:cs="Tahoma"/>
          <w:color w:val="171F26"/>
          <w:kern w:val="0"/>
          <w:sz w:val="28"/>
          <w:szCs w:val="28"/>
        </w:rPr>
        <w:t>原件及加盖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公章</w:t>
      </w:r>
      <w:r>
        <w:rPr>
          <w:rFonts w:ascii="宋体" w:hAnsi="宋体" w:cs="Tahoma"/>
          <w:color w:val="171F26"/>
          <w:kern w:val="0"/>
          <w:sz w:val="28"/>
          <w:szCs w:val="28"/>
        </w:rPr>
        <w:t>复印件一份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；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t>四</w:t>
      </w:r>
      <w:r>
        <w:rPr>
          <w:rFonts w:ascii="宋体" w:hAnsi="宋体" w:cs="Tahoma"/>
          <w:color w:val="171F26"/>
          <w:kern w:val="0"/>
          <w:sz w:val="28"/>
          <w:szCs w:val="28"/>
        </w:rPr>
        <w:t>、其他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1、在招标人规定的时间内获取招标文件、按要求提交投标书等。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2、招标人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不组织现场答疑会</w:t>
      </w:r>
      <w:r>
        <w:rPr>
          <w:rFonts w:ascii="宋体" w:hAnsi="宋体" w:cs="Tahoma"/>
          <w:color w:val="171F26"/>
          <w:kern w:val="0"/>
          <w:sz w:val="28"/>
          <w:szCs w:val="28"/>
        </w:rPr>
        <w:t>。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3、</w:t>
      </w:r>
      <w:r>
        <w:rPr>
          <w:rFonts w:ascii="宋体" w:hAnsi="宋体" w:cs="Tahoma"/>
          <w:kern w:val="0"/>
          <w:sz w:val="28"/>
          <w:szCs w:val="28"/>
        </w:rPr>
        <w:t>投标人无论中标与否，在本次投标活动中产生的一切费用，均由投标人自行承担。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t>五</w:t>
      </w:r>
      <w:r>
        <w:rPr>
          <w:rFonts w:ascii="宋体" w:hAnsi="宋体" w:cs="Tahoma"/>
          <w:color w:val="171F26"/>
          <w:kern w:val="0"/>
          <w:sz w:val="28"/>
          <w:szCs w:val="28"/>
        </w:rPr>
        <w:t>.招标人联系方式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/>
          <w:color w:val="171F26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招 标 人：中铁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四</w:t>
      </w:r>
      <w:r>
        <w:rPr>
          <w:rFonts w:ascii="宋体" w:hAnsi="宋体" w:cs="Tahoma"/>
          <w:color w:val="171F26"/>
          <w:kern w:val="0"/>
          <w:sz w:val="28"/>
          <w:szCs w:val="28"/>
        </w:rPr>
        <w:t>局集团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电气化</w:t>
      </w:r>
      <w:r>
        <w:rPr>
          <w:rFonts w:ascii="宋体" w:hAnsi="宋体" w:cs="Tahoma"/>
          <w:color w:val="171F26"/>
          <w:kern w:val="0"/>
          <w:sz w:val="28"/>
          <w:szCs w:val="28"/>
        </w:rPr>
        <w:t>工程有限公司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地    址：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安徽省蚌埠市蚌山区迎湖路9号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/>
          <w:color w:val="171F26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联 系 人：</w:t>
      </w:r>
      <w:r w:rsidR="0034681A">
        <w:rPr>
          <w:rFonts w:ascii="宋体" w:hAnsi="宋体" w:cs="Tahoma" w:hint="eastAsia"/>
          <w:color w:val="171F26"/>
          <w:kern w:val="0"/>
          <w:sz w:val="28"/>
          <w:szCs w:val="28"/>
        </w:rPr>
        <w:t>卢英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 xml:space="preserve">       </w:t>
      </w:r>
      <w:r>
        <w:rPr>
          <w:rFonts w:ascii="宋体" w:hAnsi="宋体" w:cs="Tahoma"/>
          <w:color w:val="171F26"/>
          <w:kern w:val="0"/>
          <w:sz w:val="28"/>
          <w:szCs w:val="28"/>
        </w:rPr>
        <w:t>电话：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0552-38</w:t>
      </w:r>
      <w:r>
        <w:rPr>
          <w:rFonts w:ascii="宋体" w:hAnsi="宋体" w:cs="Tahoma"/>
          <w:color w:val="171F26"/>
          <w:kern w:val="0"/>
          <w:sz w:val="28"/>
          <w:szCs w:val="28"/>
        </w:rPr>
        <w:t>89383,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1</w:t>
      </w:r>
      <w:r w:rsidR="0034681A">
        <w:rPr>
          <w:rFonts w:ascii="宋体" w:hAnsi="宋体" w:cs="Tahoma"/>
          <w:color w:val="171F26"/>
          <w:kern w:val="0"/>
          <w:sz w:val="28"/>
          <w:szCs w:val="28"/>
        </w:rPr>
        <w:t>3951950778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/>
          <w:color w:val="171F26"/>
          <w:kern w:val="0"/>
          <w:sz w:val="28"/>
          <w:szCs w:val="28"/>
        </w:rPr>
      </w:pP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t>附表</w:t>
      </w:r>
      <w:r>
        <w:rPr>
          <w:rFonts w:ascii="宋体" w:hAnsi="宋体" w:cs="Tahoma"/>
          <w:color w:val="171F26"/>
          <w:kern w:val="0"/>
          <w:sz w:val="28"/>
          <w:szCs w:val="28"/>
        </w:rPr>
        <w:t>：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1分包队伍报名表</w:t>
      </w:r>
    </w:p>
    <w:p w:rsidR="00B31358" w:rsidRDefault="00B31358">
      <w:pPr>
        <w:widowControl/>
        <w:spacing w:line="480" w:lineRule="exact"/>
        <w:ind w:firstLineChars="200" w:firstLine="560"/>
        <w:jc w:val="left"/>
        <w:rPr>
          <w:rFonts w:ascii="宋体" w:hAnsi="宋体" w:cs="Tahoma"/>
          <w:color w:val="171F26"/>
          <w:kern w:val="0"/>
          <w:sz w:val="28"/>
          <w:szCs w:val="28"/>
        </w:rPr>
      </w:pPr>
      <w:r>
        <w:rPr>
          <w:rFonts w:ascii="宋体" w:hAnsi="宋体" w:cs="Tahoma"/>
          <w:color w:val="171F26"/>
          <w:kern w:val="0"/>
          <w:sz w:val="28"/>
          <w:szCs w:val="28"/>
        </w:rPr>
        <w:t> </w:t>
      </w:r>
    </w:p>
    <w:p w:rsidR="00B31358" w:rsidRDefault="00B31358">
      <w:pPr>
        <w:widowControl/>
        <w:spacing w:line="480" w:lineRule="exact"/>
        <w:ind w:firstLineChars="200" w:firstLine="560"/>
        <w:jc w:val="center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t xml:space="preserve">                      </w:t>
      </w:r>
      <w:r>
        <w:rPr>
          <w:rFonts w:ascii="宋体" w:hAnsi="宋体" w:cs="Tahoma"/>
          <w:color w:val="171F26"/>
          <w:kern w:val="0"/>
          <w:sz w:val="28"/>
          <w:szCs w:val="28"/>
        </w:rPr>
        <w:t>中铁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四</w:t>
      </w:r>
      <w:r>
        <w:rPr>
          <w:rFonts w:ascii="宋体" w:hAnsi="宋体" w:cs="Tahoma"/>
          <w:color w:val="171F26"/>
          <w:kern w:val="0"/>
          <w:sz w:val="28"/>
          <w:szCs w:val="28"/>
        </w:rPr>
        <w:t>局集团</w:t>
      </w:r>
      <w:r>
        <w:rPr>
          <w:rFonts w:ascii="宋体" w:hAnsi="宋体" w:cs="Tahoma" w:hint="eastAsia"/>
          <w:color w:val="171F26"/>
          <w:kern w:val="0"/>
          <w:sz w:val="28"/>
          <w:szCs w:val="28"/>
        </w:rPr>
        <w:t>电气化</w:t>
      </w:r>
      <w:r>
        <w:rPr>
          <w:rFonts w:ascii="宋体" w:hAnsi="宋体" w:cs="Tahoma"/>
          <w:color w:val="171F26"/>
          <w:kern w:val="0"/>
          <w:sz w:val="28"/>
          <w:szCs w:val="28"/>
        </w:rPr>
        <w:t>工程有限公司</w:t>
      </w:r>
    </w:p>
    <w:p w:rsidR="00B31358" w:rsidRDefault="00B31358">
      <w:pPr>
        <w:widowControl/>
        <w:spacing w:line="480" w:lineRule="exact"/>
        <w:ind w:firstLineChars="200" w:firstLine="560"/>
        <w:jc w:val="center"/>
        <w:rPr>
          <w:rFonts w:ascii="宋体" w:hAnsi="宋体" w:cs="Tahoma" w:hint="eastAsia"/>
          <w:color w:val="171F26"/>
          <w:kern w:val="0"/>
          <w:sz w:val="28"/>
          <w:szCs w:val="28"/>
        </w:rPr>
      </w:pPr>
      <w:r>
        <w:rPr>
          <w:rFonts w:ascii="宋体" w:hAnsi="宋体" w:cs="Tahoma" w:hint="eastAsia"/>
          <w:color w:val="171F26"/>
          <w:kern w:val="0"/>
          <w:sz w:val="28"/>
          <w:szCs w:val="28"/>
        </w:rPr>
        <w:t xml:space="preserve">                        成本管理</w:t>
      </w:r>
      <w:r>
        <w:rPr>
          <w:rFonts w:ascii="宋体" w:hAnsi="宋体" w:cs="Tahoma"/>
          <w:color w:val="171F26"/>
          <w:kern w:val="0"/>
          <w:sz w:val="28"/>
          <w:szCs w:val="28"/>
        </w:rPr>
        <w:t>部</w:t>
      </w:r>
    </w:p>
    <w:p w:rsidR="00B31358" w:rsidRPr="0034681A" w:rsidRDefault="00B31358">
      <w:pPr>
        <w:widowControl/>
        <w:spacing w:line="480" w:lineRule="exact"/>
        <w:ind w:firstLineChars="200" w:firstLine="560"/>
        <w:jc w:val="center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171F26"/>
          <w:kern w:val="0"/>
          <w:sz w:val="28"/>
          <w:szCs w:val="28"/>
        </w:rPr>
        <w:t xml:space="preserve">                  </w:t>
      </w:r>
      <w:r>
        <w:rPr>
          <w:rFonts w:ascii="仿宋" w:eastAsia="仿宋" w:hAnsi="仿宋" w:cs="Tahoma"/>
          <w:color w:val="171F26"/>
          <w:kern w:val="0"/>
          <w:sz w:val="28"/>
          <w:szCs w:val="28"/>
        </w:rPr>
        <w:t xml:space="preserve">   </w:t>
      </w:r>
      <w:r>
        <w:rPr>
          <w:rFonts w:ascii="仿宋" w:eastAsia="仿宋" w:hAnsi="仿宋" w:cs="Tahoma" w:hint="eastAsia"/>
          <w:color w:val="171F26"/>
          <w:kern w:val="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</w:t>
      </w:r>
      <w:r w:rsidRPr="0034681A">
        <w:rPr>
          <w:rFonts w:ascii="仿宋" w:eastAsia="仿宋" w:hAnsi="仿宋" w:cs="Tahoma"/>
          <w:kern w:val="0"/>
          <w:sz w:val="28"/>
          <w:szCs w:val="28"/>
        </w:rPr>
        <w:t>2021</w:t>
      </w:r>
      <w:r w:rsidRPr="0034681A">
        <w:rPr>
          <w:rFonts w:ascii="仿宋" w:eastAsia="仿宋" w:hAnsi="仿宋" w:cs="Tahoma" w:hint="eastAsia"/>
          <w:kern w:val="0"/>
          <w:sz w:val="28"/>
          <w:szCs w:val="28"/>
        </w:rPr>
        <w:t>年</w:t>
      </w:r>
      <w:r w:rsidR="0011335F">
        <w:rPr>
          <w:rFonts w:ascii="仿宋" w:eastAsia="仿宋" w:hAnsi="仿宋" w:cs="Tahoma"/>
          <w:kern w:val="0"/>
          <w:sz w:val="28"/>
          <w:szCs w:val="28"/>
        </w:rPr>
        <w:t>9</w:t>
      </w:r>
      <w:r w:rsidRPr="0034681A">
        <w:rPr>
          <w:rFonts w:ascii="仿宋" w:eastAsia="仿宋" w:hAnsi="仿宋" w:cs="Tahoma" w:hint="eastAsia"/>
          <w:kern w:val="0"/>
          <w:sz w:val="28"/>
          <w:szCs w:val="28"/>
        </w:rPr>
        <w:t>月</w:t>
      </w:r>
      <w:r w:rsidR="0011335F">
        <w:rPr>
          <w:rFonts w:ascii="仿宋" w:eastAsia="仿宋" w:hAnsi="仿宋" w:cs="Tahoma"/>
          <w:kern w:val="0"/>
          <w:sz w:val="28"/>
          <w:szCs w:val="28"/>
        </w:rPr>
        <w:t>3</w:t>
      </w:r>
      <w:r w:rsidRPr="0034681A">
        <w:rPr>
          <w:rFonts w:ascii="仿宋" w:eastAsia="仿宋" w:hAnsi="仿宋" w:cs="Tahoma" w:hint="eastAsia"/>
          <w:kern w:val="0"/>
          <w:sz w:val="28"/>
          <w:szCs w:val="28"/>
        </w:rPr>
        <w:t>日</w:t>
      </w:r>
    </w:p>
    <w:p w:rsidR="00B31358" w:rsidRDefault="00B31358">
      <w:pPr>
        <w:widowControl/>
        <w:spacing w:line="500" w:lineRule="exact"/>
        <w:ind w:firstLineChars="200" w:firstLine="560"/>
        <w:contextualSpacing/>
        <w:jc w:val="center"/>
        <w:rPr>
          <w:rFonts w:ascii="仿宋" w:eastAsia="仿宋" w:hAnsi="仿宋" w:cs="Tahoma"/>
          <w:color w:val="FF0000"/>
          <w:kern w:val="0"/>
          <w:sz w:val="28"/>
          <w:szCs w:val="28"/>
        </w:rPr>
      </w:pPr>
    </w:p>
    <w:p w:rsidR="00B31358" w:rsidRDefault="00B31358">
      <w:pPr>
        <w:widowControl/>
        <w:spacing w:line="500" w:lineRule="exact"/>
        <w:ind w:firstLineChars="200" w:firstLine="560"/>
        <w:contextualSpacing/>
        <w:jc w:val="center"/>
        <w:rPr>
          <w:rFonts w:ascii="仿宋" w:eastAsia="仿宋" w:hAnsi="仿宋" w:cs="Tahoma"/>
          <w:color w:val="171F26"/>
          <w:kern w:val="0"/>
          <w:sz w:val="28"/>
          <w:szCs w:val="28"/>
        </w:rPr>
      </w:pPr>
    </w:p>
    <w:p w:rsidR="009214C7" w:rsidRDefault="009214C7">
      <w:pPr>
        <w:widowControl/>
        <w:jc w:val="left"/>
        <w:rPr>
          <w:rFonts w:ascii="仿宋_GB2312" w:eastAsia="仿宋_GB2312"/>
          <w:bCs/>
          <w:kern w:val="0"/>
          <w:sz w:val="32"/>
          <w:szCs w:val="32"/>
          <w:lang w:bidi="en-US"/>
        </w:rPr>
      </w:pPr>
    </w:p>
    <w:p w:rsidR="00B31358" w:rsidRDefault="00B31358">
      <w:pPr>
        <w:widowControl/>
        <w:jc w:val="left"/>
        <w:rPr>
          <w:rFonts w:ascii="仿宋_GB2312" w:eastAsia="仿宋_GB2312"/>
          <w:bCs/>
          <w:kern w:val="0"/>
          <w:sz w:val="32"/>
          <w:szCs w:val="32"/>
          <w:lang w:bidi="en-US"/>
        </w:rPr>
      </w:pPr>
      <w:r>
        <w:rPr>
          <w:rFonts w:ascii="仿宋_GB2312" w:eastAsia="仿宋_GB2312" w:hint="eastAsia"/>
          <w:bCs/>
          <w:kern w:val="0"/>
          <w:sz w:val="32"/>
          <w:szCs w:val="32"/>
          <w:lang w:bidi="en-US"/>
        </w:rPr>
        <w:lastRenderedPageBreak/>
        <w:t>附表1</w:t>
      </w:r>
    </w:p>
    <w:p w:rsidR="00B31358" w:rsidRDefault="00B31358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分包队伍报名表</w:t>
      </w:r>
    </w:p>
    <w:tbl>
      <w:tblPr>
        <w:tblW w:w="8379" w:type="dxa"/>
        <w:tblInd w:w="93" w:type="dxa"/>
        <w:tblLook w:val="0000" w:firstRow="0" w:lastRow="0" w:firstColumn="0" w:lastColumn="0" w:noHBand="0" w:noVBand="0"/>
      </w:tblPr>
      <w:tblGrid>
        <w:gridCol w:w="1858"/>
        <w:gridCol w:w="2126"/>
        <w:gridCol w:w="993"/>
        <w:gridCol w:w="1701"/>
        <w:gridCol w:w="1701"/>
      </w:tblGrid>
      <w:tr w:rsidR="00B31358">
        <w:trPr>
          <w:trHeight w:val="6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31358">
        <w:trPr>
          <w:trHeight w:val="6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31358">
        <w:trPr>
          <w:trHeight w:val="6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法定代表人姓名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法定代表人电子照片</w:t>
            </w:r>
          </w:p>
        </w:tc>
      </w:tr>
      <w:tr w:rsidR="00B31358">
        <w:trPr>
          <w:trHeight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31358">
        <w:trPr>
          <w:trHeight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31358">
        <w:trPr>
          <w:trHeight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31358">
        <w:trPr>
          <w:trHeight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具体负责人及联系电话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31358">
        <w:trPr>
          <w:trHeight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31358">
        <w:trPr>
          <w:trHeight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Pr="009214C7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214C7">
              <w:rPr>
                <w:rFonts w:ascii="宋体" w:hAnsi="宋体" w:cs="宋体" w:hint="eastAsia"/>
                <w:kern w:val="0"/>
                <w:sz w:val="28"/>
                <w:szCs w:val="28"/>
              </w:rPr>
              <w:t>拟</w:t>
            </w:r>
            <w:r w:rsidRPr="009214C7">
              <w:rPr>
                <w:rFonts w:ascii="宋体" w:hAnsi="宋体" w:cs="宋体"/>
                <w:kern w:val="0"/>
                <w:sz w:val="28"/>
                <w:szCs w:val="28"/>
              </w:rPr>
              <w:t>投包件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31358" w:rsidRPr="009214C7" w:rsidTr="006F2D3B">
        <w:trPr>
          <w:trHeight w:val="50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9214C7" w:rsidP="009214C7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  <w:lang w:bidi="en-US"/>
              </w:rPr>
              <w:t>公司基本</w:t>
            </w:r>
            <w:r>
              <w:rPr>
                <w:rFonts w:ascii="宋体" w:hAnsi="宋体"/>
                <w:bCs/>
                <w:kern w:val="0"/>
                <w:sz w:val="28"/>
                <w:szCs w:val="28"/>
                <w:lang w:bidi="en-US"/>
              </w:rPr>
              <w:t>情况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  <w:lang w:bidi="en-US"/>
              </w:rPr>
              <w:t>：</w:t>
            </w:r>
            <w:r w:rsidRPr="009214C7">
              <w:rPr>
                <w:rFonts w:ascii="宋体" w:hAnsi="宋体" w:hint="eastAsia"/>
                <w:bCs/>
                <w:kern w:val="0"/>
                <w:sz w:val="28"/>
                <w:szCs w:val="28"/>
                <w:lang w:bidi="en-US"/>
              </w:rPr>
              <w:t>资质证照 、注册资本金、管理人员和班组长、业绩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  <w:lang w:bidi="en-US"/>
              </w:rPr>
              <w:t>情况</w:t>
            </w:r>
            <w:r w:rsidRPr="009214C7">
              <w:rPr>
                <w:rFonts w:ascii="宋体" w:hAnsi="宋体" w:hint="eastAsia"/>
                <w:bCs/>
                <w:kern w:val="0"/>
                <w:sz w:val="28"/>
                <w:szCs w:val="28"/>
                <w:lang w:bidi="en-US"/>
              </w:rPr>
              <w:t>，没有不良记录</w:t>
            </w:r>
            <w:r w:rsidR="00B31358">
              <w:rPr>
                <w:rFonts w:ascii="宋体" w:hAnsi="宋体" w:hint="eastAsia"/>
                <w:bCs/>
                <w:kern w:val="0"/>
                <w:sz w:val="28"/>
                <w:szCs w:val="28"/>
                <w:lang w:bidi="en-US"/>
              </w:rPr>
              <w:t>（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  <w:lang w:bidi="en-US"/>
              </w:rPr>
              <w:t>简要</w:t>
            </w:r>
            <w:r w:rsidR="00B31358">
              <w:rPr>
                <w:rFonts w:ascii="宋体" w:hAnsi="宋体" w:hint="eastAsia"/>
                <w:bCs/>
                <w:kern w:val="0"/>
                <w:sz w:val="28"/>
                <w:szCs w:val="28"/>
                <w:lang w:bidi="en-US"/>
              </w:rPr>
              <w:t>说明）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1358">
        <w:trPr>
          <w:trHeight w:val="8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1358" w:rsidRDefault="00B31358"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请简要说明，或另附详细资料。</w:t>
            </w:r>
          </w:p>
        </w:tc>
      </w:tr>
    </w:tbl>
    <w:p w:rsidR="00B31358" w:rsidRDefault="00B31358">
      <w:pPr>
        <w:widowControl/>
        <w:spacing w:line="500" w:lineRule="exact"/>
        <w:contextualSpacing/>
        <w:rPr>
          <w:rFonts w:ascii="仿宋" w:eastAsia="仿宋" w:hAnsi="仿宋" w:cs="Tahoma" w:hint="eastAsia"/>
          <w:color w:val="171F26"/>
          <w:kern w:val="0"/>
          <w:sz w:val="28"/>
          <w:szCs w:val="28"/>
        </w:rPr>
      </w:pPr>
    </w:p>
    <w:p w:rsidR="00B31358" w:rsidRDefault="00B31358">
      <w:pPr>
        <w:widowControl/>
        <w:spacing w:line="500" w:lineRule="exact"/>
        <w:ind w:firstLineChars="200" w:firstLine="560"/>
        <w:contextualSpacing/>
        <w:jc w:val="left"/>
        <w:rPr>
          <w:rFonts w:ascii="仿宋" w:eastAsia="仿宋" w:hAnsi="仿宋" w:cs="Tahoma" w:hint="eastAsia"/>
          <w:color w:val="171F26"/>
          <w:kern w:val="0"/>
          <w:sz w:val="28"/>
          <w:szCs w:val="28"/>
        </w:rPr>
      </w:pPr>
    </w:p>
    <w:sectPr w:rsidR="00B31358"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1B0" w:rsidRDefault="004F61B0" w:rsidP="0034681A">
      <w:pPr>
        <w:spacing w:line="240" w:lineRule="auto"/>
      </w:pPr>
      <w:r>
        <w:separator/>
      </w:r>
    </w:p>
  </w:endnote>
  <w:endnote w:type="continuationSeparator" w:id="0">
    <w:p w:rsidR="004F61B0" w:rsidRDefault="004F61B0" w:rsidP="00346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1B0" w:rsidRDefault="004F61B0" w:rsidP="0034681A">
      <w:pPr>
        <w:spacing w:line="240" w:lineRule="auto"/>
      </w:pPr>
      <w:r>
        <w:separator/>
      </w:r>
    </w:p>
  </w:footnote>
  <w:footnote w:type="continuationSeparator" w:id="0">
    <w:p w:rsidR="004F61B0" w:rsidRDefault="004F61B0" w:rsidP="003468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A6"/>
    <w:rsid w:val="00011BFD"/>
    <w:rsid w:val="000176FC"/>
    <w:rsid w:val="00030692"/>
    <w:rsid w:val="000364B8"/>
    <w:rsid w:val="00044EFB"/>
    <w:rsid w:val="00061A7C"/>
    <w:rsid w:val="00062357"/>
    <w:rsid w:val="00070EAE"/>
    <w:rsid w:val="00080582"/>
    <w:rsid w:val="00084667"/>
    <w:rsid w:val="000D653D"/>
    <w:rsid w:val="000E066C"/>
    <w:rsid w:val="000E43A8"/>
    <w:rsid w:val="000E452A"/>
    <w:rsid w:val="000E6240"/>
    <w:rsid w:val="000E7C05"/>
    <w:rsid w:val="0011335F"/>
    <w:rsid w:val="00115ACA"/>
    <w:rsid w:val="0011757F"/>
    <w:rsid w:val="0014772C"/>
    <w:rsid w:val="00153286"/>
    <w:rsid w:val="00175940"/>
    <w:rsid w:val="001C62AE"/>
    <w:rsid w:val="001D1B37"/>
    <w:rsid w:val="00203AD2"/>
    <w:rsid w:val="002314C8"/>
    <w:rsid w:val="0024512F"/>
    <w:rsid w:val="00252067"/>
    <w:rsid w:val="002609F4"/>
    <w:rsid w:val="00275B47"/>
    <w:rsid w:val="00290AEB"/>
    <w:rsid w:val="00290B03"/>
    <w:rsid w:val="0029200D"/>
    <w:rsid w:val="002A2862"/>
    <w:rsid w:val="002B50EF"/>
    <w:rsid w:val="003021FC"/>
    <w:rsid w:val="00314B6F"/>
    <w:rsid w:val="00317375"/>
    <w:rsid w:val="0032741C"/>
    <w:rsid w:val="00331D94"/>
    <w:rsid w:val="0034681A"/>
    <w:rsid w:val="00367952"/>
    <w:rsid w:val="00381C24"/>
    <w:rsid w:val="0038253F"/>
    <w:rsid w:val="003A6143"/>
    <w:rsid w:val="003B2193"/>
    <w:rsid w:val="004318FF"/>
    <w:rsid w:val="004356CA"/>
    <w:rsid w:val="00440EC7"/>
    <w:rsid w:val="004569FB"/>
    <w:rsid w:val="00474356"/>
    <w:rsid w:val="00491AEC"/>
    <w:rsid w:val="004A23BF"/>
    <w:rsid w:val="004A7DA6"/>
    <w:rsid w:val="004C2639"/>
    <w:rsid w:val="004D74E9"/>
    <w:rsid w:val="004F61B0"/>
    <w:rsid w:val="00533273"/>
    <w:rsid w:val="0053572E"/>
    <w:rsid w:val="00574DCC"/>
    <w:rsid w:val="005870DC"/>
    <w:rsid w:val="005C75C7"/>
    <w:rsid w:val="00616521"/>
    <w:rsid w:val="00623D2E"/>
    <w:rsid w:val="006345D2"/>
    <w:rsid w:val="00643749"/>
    <w:rsid w:val="00670022"/>
    <w:rsid w:val="006823FA"/>
    <w:rsid w:val="006C756D"/>
    <w:rsid w:val="006F2D3B"/>
    <w:rsid w:val="00716A46"/>
    <w:rsid w:val="0072267D"/>
    <w:rsid w:val="0074271A"/>
    <w:rsid w:val="007471B6"/>
    <w:rsid w:val="00756924"/>
    <w:rsid w:val="007F6C2E"/>
    <w:rsid w:val="00816387"/>
    <w:rsid w:val="008170BA"/>
    <w:rsid w:val="0082070C"/>
    <w:rsid w:val="00831D3E"/>
    <w:rsid w:val="00832E67"/>
    <w:rsid w:val="008466D5"/>
    <w:rsid w:val="00857FCC"/>
    <w:rsid w:val="00861A68"/>
    <w:rsid w:val="00876AAC"/>
    <w:rsid w:val="00880CF6"/>
    <w:rsid w:val="008A197B"/>
    <w:rsid w:val="008F42D8"/>
    <w:rsid w:val="00901A20"/>
    <w:rsid w:val="009214C7"/>
    <w:rsid w:val="0092392A"/>
    <w:rsid w:val="00933AD8"/>
    <w:rsid w:val="009377D8"/>
    <w:rsid w:val="00937A2C"/>
    <w:rsid w:val="009445E4"/>
    <w:rsid w:val="00950110"/>
    <w:rsid w:val="0098178C"/>
    <w:rsid w:val="009B5C90"/>
    <w:rsid w:val="009D025F"/>
    <w:rsid w:val="009E1113"/>
    <w:rsid w:val="009F3C96"/>
    <w:rsid w:val="00A20AB0"/>
    <w:rsid w:val="00A54B6F"/>
    <w:rsid w:val="00A637F1"/>
    <w:rsid w:val="00A9045D"/>
    <w:rsid w:val="00AF0077"/>
    <w:rsid w:val="00B23FBD"/>
    <w:rsid w:val="00B31358"/>
    <w:rsid w:val="00B4148D"/>
    <w:rsid w:val="00B53645"/>
    <w:rsid w:val="00B66748"/>
    <w:rsid w:val="00B84304"/>
    <w:rsid w:val="00B87ED9"/>
    <w:rsid w:val="00B92848"/>
    <w:rsid w:val="00BA307E"/>
    <w:rsid w:val="00BD62C9"/>
    <w:rsid w:val="00BE2419"/>
    <w:rsid w:val="00BE4110"/>
    <w:rsid w:val="00BE6BF7"/>
    <w:rsid w:val="00C25F10"/>
    <w:rsid w:val="00C541C7"/>
    <w:rsid w:val="00C621E7"/>
    <w:rsid w:val="00C81A70"/>
    <w:rsid w:val="00C82CF9"/>
    <w:rsid w:val="00C870BB"/>
    <w:rsid w:val="00CA3561"/>
    <w:rsid w:val="00CC5CB1"/>
    <w:rsid w:val="00CF1534"/>
    <w:rsid w:val="00CF4644"/>
    <w:rsid w:val="00D046E1"/>
    <w:rsid w:val="00D10EB2"/>
    <w:rsid w:val="00D226AB"/>
    <w:rsid w:val="00D36BE5"/>
    <w:rsid w:val="00D5121A"/>
    <w:rsid w:val="00D51F23"/>
    <w:rsid w:val="00D7557D"/>
    <w:rsid w:val="00D80F4C"/>
    <w:rsid w:val="00D908C2"/>
    <w:rsid w:val="00DC4D10"/>
    <w:rsid w:val="00DD162C"/>
    <w:rsid w:val="00DE774A"/>
    <w:rsid w:val="00E3427C"/>
    <w:rsid w:val="00E35D55"/>
    <w:rsid w:val="00E35F66"/>
    <w:rsid w:val="00E404C7"/>
    <w:rsid w:val="00E42411"/>
    <w:rsid w:val="00E832D5"/>
    <w:rsid w:val="00E842B8"/>
    <w:rsid w:val="00E9442F"/>
    <w:rsid w:val="00EB67B7"/>
    <w:rsid w:val="00EC5DB5"/>
    <w:rsid w:val="00EF1FFD"/>
    <w:rsid w:val="00F216D1"/>
    <w:rsid w:val="00F52576"/>
    <w:rsid w:val="00FD1C28"/>
    <w:rsid w:val="00FE1E2D"/>
    <w:rsid w:val="00FE49D8"/>
    <w:rsid w:val="229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322D9D1-3372-1D40-9339-BB93A5D9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1206</Characters>
  <Application>Microsoft Office Word</Application>
  <DocSecurity>0</DocSecurity>
  <Lines>10</Lines>
  <Paragraphs>2</Paragraphs>
  <ScaleCrop>false</ScaleCrop>
  <Company>中国中铁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tt35608</cp:lastModifiedBy>
  <cp:revision>2</cp:revision>
  <dcterms:created xsi:type="dcterms:W3CDTF">2021-09-03T13:23:00Z</dcterms:created>
  <dcterms:modified xsi:type="dcterms:W3CDTF">2021-09-03T13:23:00Z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239D0CC7E9AD420098AB86C2AF27641E</vt:lpwstr>
  </property>
</Properties>
</file>